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5A" w:rsidRPr="005D4509" w:rsidRDefault="00987F5A" w:rsidP="00987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>АДМИНИСТРАЦИЯ ОКТЯБРЬСКОГО СЕЛЬСКОГО ПОСЕЛЕНИЯ</w:t>
      </w:r>
    </w:p>
    <w:p w:rsidR="00987F5A" w:rsidRPr="005D4509" w:rsidRDefault="00987F5A" w:rsidP="00987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</w:p>
    <w:p w:rsidR="00987F5A" w:rsidRPr="005D4509" w:rsidRDefault="00987F5A" w:rsidP="00987F5A">
      <w:pPr>
        <w:jc w:val="center"/>
        <w:rPr>
          <w:rFonts w:ascii="Times New Roman" w:hAnsi="Times New Roman"/>
          <w:sz w:val="24"/>
          <w:szCs w:val="24"/>
        </w:rPr>
      </w:pPr>
    </w:p>
    <w:p w:rsidR="00987F5A" w:rsidRPr="005D4509" w:rsidRDefault="00987F5A" w:rsidP="00987F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4509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4942" w:type="pct"/>
        <w:tblLook w:val="01E0"/>
      </w:tblPr>
      <w:tblGrid>
        <w:gridCol w:w="4643"/>
        <w:gridCol w:w="4536"/>
      </w:tblGrid>
      <w:tr w:rsidR="00987F5A" w:rsidRPr="005D4509" w:rsidTr="0075330F">
        <w:trPr>
          <w:trHeight w:val="263"/>
        </w:trPr>
        <w:tc>
          <w:tcPr>
            <w:tcW w:w="2529" w:type="pct"/>
          </w:tcPr>
          <w:p w:rsidR="00987F5A" w:rsidRPr="005D4509" w:rsidRDefault="002B5B9F" w:rsidP="008E3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87F5A" w:rsidRPr="005D4509">
              <w:rPr>
                <w:rFonts w:ascii="Times New Roman" w:hAnsi="Times New Roman"/>
                <w:sz w:val="24"/>
                <w:szCs w:val="24"/>
              </w:rPr>
              <w:t>.</w:t>
            </w:r>
            <w:r w:rsidR="00D8544A" w:rsidRPr="005D4509">
              <w:rPr>
                <w:rFonts w:ascii="Times New Roman" w:hAnsi="Times New Roman"/>
                <w:sz w:val="24"/>
                <w:szCs w:val="24"/>
              </w:rPr>
              <w:t>12</w:t>
            </w:r>
            <w:r w:rsidR="00987F5A" w:rsidRPr="005D4509">
              <w:rPr>
                <w:rFonts w:ascii="Times New Roman" w:hAnsi="Times New Roman"/>
                <w:sz w:val="24"/>
                <w:szCs w:val="24"/>
              </w:rPr>
              <w:t>.202</w:t>
            </w:r>
            <w:r w:rsidR="008E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pct"/>
          </w:tcPr>
          <w:p w:rsidR="00987F5A" w:rsidRPr="005D4509" w:rsidRDefault="00987F5A" w:rsidP="008E3122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D8544A" w:rsidRPr="005D450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8E312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</w:tr>
    </w:tbl>
    <w:p w:rsidR="00987F5A" w:rsidRPr="005D4509" w:rsidRDefault="00987F5A" w:rsidP="00CC1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>п.Октябрьский</w:t>
      </w:r>
    </w:p>
    <w:p w:rsidR="00987F5A" w:rsidRPr="005D4509" w:rsidRDefault="00987F5A" w:rsidP="00987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4A" w:rsidRPr="005D4509" w:rsidRDefault="00D8544A" w:rsidP="00491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509">
        <w:rPr>
          <w:rFonts w:ascii="Times New Roman" w:hAnsi="Times New Roman"/>
          <w:b/>
          <w:sz w:val="24"/>
          <w:szCs w:val="24"/>
        </w:rPr>
        <w:t xml:space="preserve">Об утверждении перечня главных администраторов доходов </w:t>
      </w:r>
      <w:r w:rsidRPr="005D4509">
        <w:rPr>
          <w:rFonts w:ascii="Times New Roman" w:hAnsi="Times New Roman"/>
          <w:b/>
          <w:bCs/>
          <w:sz w:val="24"/>
          <w:szCs w:val="24"/>
        </w:rPr>
        <w:t>и источников</w:t>
      </w:r>
      <w:r w:rsidR="005D4509" w:rsidRPr="005D4509">
        <w:rPr>
          <w:rFonts w:ascii="Times New Roman" w:hAnsi="Times New Roman"/>
          <w:b/>
          <w:bCs/>
          <w:sz w:val="24"/>
          <w:szCs w:val="24"/>
        </w:rPr>
        <w:t xml:space="preserve">финансирования дефицита </w:t>
      </w:r>
      <w:r w:rsidRPr="005D4509">
        <w:rPr>
          <w:rFonts w:ascii="Times New Roman" w:hAnsi="Times New Roman"/>
          <w:b/>
          <w:bCs/>
          <w:sz w:val="24"/>
          <w:szCs w:val="24"/>
        </w:rPr>
        <w:t xml:space="preserve">бюджета муниципального образования </w:t>
      </w:r>
    </w:p>
    <w:p w:rsidR="00D8544A" w:rsidRPr="005D4509" w:rsidRDefault="00D8544A" w:rsidP="0049169E">
      <w:pPr>
        <w:spacing w:after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  <w:r w:rsidRPr="005D4509">
        <w:rPr>
          <w:rFonts w:ascii="Times New Roman" w:hAnsi="Times New Roman"/>
          <w:b/>
          <w:bCs/>
          <w:sz w:val="24"/>
          <w:szCs w:val="24"/>
        </w:rPr>
        <w:t>«Октябрьское сельское поселение»</w:t>
      </w:r>
    </w:p>
    <w:p w:rsidR="00987F5A" w:rsidRDefault="00987F5A" w:rsidP="00987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169E" w:rsidRPr="005D4509" w:rsidRDefault="0049169E" w:rsidP="00987F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4509" w:rsidRPr="005D4509" w:rsidRDefault="005D4509" w:rsidP="00987F5A">
      <w:pPr>
        <w:pStyle w:val="aa"/>
        <w:tabs>
          <w:tab w:val="clear" w:pos="6804"/>
        </w:tabs>
        <w:spacing w:before="0"/>
        <w:ind w:firstLine="709"/>
        <w:jc w:val="both"/>
        <w:rPr>
          <w:iCs/>
          <w:szCs w:val="24"/>
        </w:rPr>
      </w:pPr>
      <w:r w:rsidRPr="005D4509">
        <w:rPr>
          <w:iCs/>
          <w:szCs w:val="24"/>
        </w:rPr>
        <w:t>В соответствии со статьей 3.2 ст.160.1 Бюджетного кодекса Российской Федерации,</w:t>
      </w:r>
    </w:p>
    <w:p w:rsidR="00856E5C" w:rsidRPr="005D4509" w:rsidRDefault="00987F5A" w:rsidP="00987F5A">
      <w:pPr>
        <w:pStyle w:val="aa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5D4509">
        <w:rPr>
          <w:szCs w:val="24"/>
        </w:rPr>
        <w:t>ПОСТАНОВЛЯЮ:</w:t>
      </w:r>
    </w:p>
    <w:p w:rsidR="006A0A28" w:rsidRPr="005D4509" w:rsidRDefault="00856E5C" w:rsidP="005D45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 xml:space="preserve">            1. Утвердить Перечень главных администраторов доходов бюджета – Муниципального образования «Александровское сельское поселение», на 202</w:t>
      </w:r>
      <w:r w:rsidR="007677E9">
        <w:rPr>
          <w:rFonts w:ascii="Times New Roman" w:hAnsi="Times New Roman"/>
          <w:sz w:val="24"/>
          <w:szCs w:val="24"/>
        </w:rPr>
        <w:t>5</w:t>
      </w:r>
      <w:r w:rsidRPr="005D4509">
        <w:rPr>
          <w:rFonts w:ascii="Times New Roman" w:hAnsi="Times New Roman"/>
          <w:sz w:val="24"/>
          <w:szCs w:val="24"/>
        </w:rPr>
        <w:t xml:space="preserve">год </w:t>
      </w:r>
      <w:r w:rsidRPr="005D4509">
        <w:rPr>
          <w:rFonts w:ascii="Times New Roman" w:hAnsi="Times New Roman"/>
          <w:bCs/>
          <w:sz w:val="24"/>
          <w:szCs w:val="24"/>
        </w:rPr>
        <w:t>и</w:t>
      </w:r>
      <w:r w:rsidR="007677E9">
        <w:rPr>
          <w:rFonts w:ascii="Times New Roman" w:hAnsi="Times New Roman"/>
          <w:sz w:val="24"/>
          <w:szCs w:val="24"/>
        </w:rPr>
        <w:t xml:space="preserve"> на плановый период 2026</w:t>
      </w:r>
      <w:r w:rsidRPr="005D4509">
        <w:rPr>
          <w:rFonts w:ascii="Times New Roman" w:hAnsi="Times New Roman"/>
          <w:sz w:val="24"/>
          <w:szCs w:val="24"/>
        </w:rPr>
        <w:t xml:space="preserve"> и 202</w:t>
      </w:r>
      <w:r w:rsidR="007677E9">
        <w:rPr>
          <w:rFonts w:ascii="Times New Roman" w:hAnsi="Times New Roman"/>
          <w:sz w:val="24"/>
          <w:szCs w:val="24"/>
        </w:rPr>
        <w:t xml:space="preserve">7 </w:t>
      </w:r>
      <w:r w:rsidRPr="005D4509">
        <w:rPr>
          <w:rFonts w:ascii="Times New Roman" w:hAnsi="Times New Roman"/>
          <w:sz w:val="24"/>
          <w:szCs w:val="24"/>
        </w:rPr>
        <w:t>годы, согласно приложений 1к настоящему постановлению.</w:t>
      </w:r>
    </w:p>
    <w:p w:rsidR="00856E5C" w:rsidRPr="005D4509" w:rsidRDefault="00856E5C" w:rsidP="005D45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ab/>
        <w:t>2. Установить, что в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года.</w:t>
      </w:r>
    </w:p>
    <w:p w:rsidR="005D4509" w:rsidRPr="005D4509" w:rsidRDefault="005D4509" w:rsidP="005D45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ab/>
        <w:t xml:space="preserve">3. Утвердить </w:t>
      </w:r>
      <w:r w:rsidRPr="005D4509">
        <w:rPr>
          <w:rFonts w:ascii="Times New Roman" w:hAnsi="Times New Roman"/>
          <w:color w:val="000000"/>
          <w:sz w:val="24"/>
          <w:szCs w:val="24"/>
        </w:rPr>
        <w:t>Перечень главных администраторов источников финансирования дефицита бюджета поселения</w:t>
      </w:r>
      <w:r w:rsidRPr="005D4509">
        <w:rPr>
          <w:rFonts w:ascii="Times New Roman" w:hAnsi="Times New Roman"/>
          <w:sz w:val="24"/>
          <w:szCs w:val="24"/>
        </w:rPr>
        <w:t>, согласно приложен</w:t>
      </w:r>
      <w:r w:rsidR="007677E9">
        <w:rPr>
          <w:rFonts w:ascii="Times New Roman" w:hAnsi="Times New Roman"/>
          <w:sz w:val="24"/>
          <w:szCs w:val="24"/>
        </w:rPr>
        <w:t>ий 2 к настоящему постановлению.</w:t>
      </w:r>
    </w:p>
    <w:p w:rsidR="007677E9" w:rsidRDefault="005D4509" w:rsidP="007677E9">
      <w:pPr>
        <w:pStyle w:val="a7"/>
        <w:ind w:firstLine="708"/>
        <w:jc w:val="both"/>
      </w:pPr>
      <w:r w:rsidRPr="005D4509">
        <w:rPr>
          <w:rStyle w:val="21"/>
          <w:rFonts w:ascii="Times New Roman" w:hAnsi="Times New Roman"/>
          <w:sz w:val="24"/>
          <w:szCs w:val="24"/>
        </w:rPr>
        <w:t>4</w:t>
      </w:r>
      <w:r w:rsidR="008C5867" w:rsidRPr="005D4509">
        <w:rPr>
          <w:rStyle w:val="21"/>
          <w:rFonts w:ascii="Times New Roman" w:hAnsi="Times New Roman"/>
          <w:sz w:val="24"/>
          <w:szCs w:val="24"/>
        </w:rPr>
        <w:t xml:space="preserve">. Опубликовать настоящее постановление в информационно-телекоммуникационной сети «Интернет» на официальном сайте администрации </w:t>
      </w:r>
      <w:r w:rsidR="00A75D02" w:rsidRPr="005D4509">
        <w:rPr>
          <w:rStyle w:val="21"/>
          <w:rFonts w:ascii="Times New Roman" w:hAnsi="Times New Roman"/>
          <w:sz w:val="24"/>
          <w:szCs w:val="24"/>
        </w:rPr>
        <w:t>Октябрьского</w:t>
      </w:r>
      <w:r w:rsidR="008C5867" w:rsidRPr="005D4509">
        <w:rPr>
          <w:rStyle w:val="21"/>
          <w:rFonts w:ascii="Times New Roman" w:hAnsi="Times New Roman"/>
          <w:sz w:val="24"/>
          <w:szCs w:val="24"/>
        </w:rPr>
        <w:t xml:space="preserve">  сельского поселения</w:t>
      </w:r>
      <w:hyperlink r:id="rId4" w:history="1">
        <w:r w:rsidR="007677E9" w:rsidRPr="00406431">
          <w:rPr>
            <w:rStyle w:val="ab"/>
          </w:rPr>
          <w:t>https://oktyabrskoe-r69.gosweb.gosuslugi.ru/</w:t>
        </w:r>
      </w:hyperlink>
    </w:p>
    <w:p w:rsidR="00856E5C" w:rsidRPr="005D4509" w:rsidRDefault="005D4509" w:rsidP="007677E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>5</w:t>
      </w:r>
      <w:r w:rsidR="00856E5C" w:rsidRPr="005D4509">
        <w:rPr>
          <w:rFonts w:ascii="Times New Roman" w:hAnsi="Times New Roman"/>
          <w:sz w:val="24"/>
          <w:szCs w:val="24"/>
        </w:rPr>
        <w:t>. Настоящее постановление вступает в силу с 1 января 202</w:t>
      </w:r>
      <w:r w:rsidR="007677E9">
        <w:rPr>
          <w:rFonts w:ascii="Times New Roman" w:hAnsi="Times New Roman"/>
          <w:sz w:val="24"/>
          <w:szCs w:val="24"/>
        </w:rPr>
        <w:t>5</w:t>
      </w:r>
      <w:r w:rsidR="00856E5C" w:rsidRPr="005D4509">
        <w:rPr>
          <w:rFonts w:ascii="Times New Roman" w:hAnsi="Times New Roman"/>
          <w:sz w:val="24"/>
          <w:szCs w:val="24"/>
        </w:rPr>
        <w:t xml:space="preserve"> года.</w:t>
      </w:r>
    </w:p>
    <w:p w:rsidR="008C5867" w:rsidRPr="005D4509" w:rsidRDefault="005D4509" w:rsidP="005D450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sz w:val="24"/>
          <w:szCs w:val="24"/>
        </w:rPr>
        <w:t>6</w:t>
      </w:r>
      <w:r w:rsidR="008C5867" w:rsidRPr="005D450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C5867" w:rsidRDefault="008C5867" w:rsidP="005D450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4509" w:rsidRPr="005D4509" w:rsidRDefault="005D4509" w:rsidP="005D450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Pr="005D4509" w:rsidRDefault="008C5867" w:rsidP="00856E5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0A28" w:rsidRPr="005D4509" w:rsidRDefault="006A0A28" w:rsidP="006A0A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4509">
        <w:rPr>
          <w:rFonts w:ascii="Times New Roman" w:hAnsi="Times New Roman"/>
          <w:sz w:val="24"/>
          <w:szCs w:val="24"/>
          <w:lang w:eastAsia="ru-RU"/>
        </w:rPr>
        <w:t>И. О.</w:t>
      </w:r>
      <w:proofErr w:type="gramEnd"/>
      <w:r w:rsidRPr="005D45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>Глав</w:t>
      </w:r>
      <w:r w:rsidRPr="005D4509">
        <w:rPr>
          <w:rFonts w:ascii="Times New Roman" w:hAnsi="Times New Roman"/>
          <w:sz w:val="24"/>
          <w:szCs w:val="24"/>
          <w:lang w:eastAsia="ru-RU"/>
        </w:rPr>
        <w:t>ы</w:t>
      </w:r>
      <w:r w:rsidR="00A75D02" w:rsidRPr="005D450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</w:t>
      </w:r>
      <w:r w:rsidR="0049169E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D4509">
        <w:rPr>
          <w:rFonts w:ascii="Times New Roman" w:hAnsi="Times New Roman"/>
          <w:sz w:val="24"/>
          <w:szCs w:val="24"/>
          <w:lang w:eastAsia="ru-RU"/>
        </w:rPr>
        <w:t xml:space="preserve">Н.Н. </w:t>
      </w:r>
      <w:r w:rsidR="007677E9">
        <w:rPr>
          <w:rFonts w:ascii="Times New Roman" w:hAnsi="Times New Roman"/>
          <w:sz w:val="24"/>
          <w:szCs w:val="24"/>
          <w:lang w:eastAsia="ru-RU"/>
        </w:rPr>
        <w:t>Сутыгина</w:t>
      </w:r>
    </w:p>
    <w:p w:rsidR="006A0A28" w:rsidRPr="005D4509" w:rsidRDefault="006A0A28" w:rsidP="006A0A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A28" w:rsidRP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ab/>
      </w:r>
    </w:p>
    <w:p w:rsidR="005D4509" w:rsidRP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P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P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169E" w:rsidRDefault="0049169E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7E9" w:rsidRDefault="007677E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77E9" w:rsidRPr="005D4509" w:rsidRDefault="007677E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4509" w:rsidRPr="005D4509" w:rsidRDefault="005D4509" w:rsidP="005D4509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5D4509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8C5867" w:rsidRPr="005D4509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>к постановлению   Администрации</w:t>
      </w:r>
    </w:p>
    <w:p w:rsidR="008C5867" w:rsidRPr="005D4509" w:rsidRDefault="00271FF8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</w:t>
      </w:r>
    </w:p>
    <w:p w:rsidR="008C5867" w:rsidRPr="005D4509" w:rsidRDefault="0049169E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B5B9F">
        <w:rPr>
          <w:rFonts w:ascii="Times New Roman" w:hAnsi="Times New Roman"/>
          <w:sz w:val="24"/>
          <w:szCs w:val="24"/>
          <w:lang w:eastAsia="ru-RU"/>
        </w:rPr>
        <w:t>27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>.12.202</w:t>
      </w:r>
      <w:r w:rsidR="008E3122">
        <w:rPr>
          <w:rFonts w:ascii="Times New Roman" w:hAnsi="Times New Roman"/>
          <w:sz w:val="24"/>
          <w:szCs w:val="24"/>
          <w:lang w:eastAsia="ru-RU"/>
        </w:rPr>
        <w:t>4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856E5C" w:rsidRPr="005D4509">
        <w:rPr>
          <w:rFonts w:ascii="Times New Roman" w:hAnsi="Times New Roman"/>
          <w:sz w:val="24"/>
          <w:szCs w:val="24"/>
          <w:lang w:eastAsia="ru-RU"/>
        </w:rPr>
        <w:t>5</w:t>
      </w:r>
      <w:r w:rsidR="008E3122">
        <w:rPr>
          <w:rFonts w:ascii="Times New Roman" w:hAnsi="Times New Roman"/>
          <w:sz w:val="24"/>
          <w:szCs w:val="24"/>
          <w:lang w:eastAsia="ru-RU"/>
        </w:rPr>
        <w:t>0</w:t>
      </w:r>
    </w:p>
    <w:p w:rsidR="00271FF8" w:rsidRPr="005D4509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5D4509" w:rsidRDefault="00271FF8" w:rsidP="005E577A">
      <w:pPr>
        <w:ind w:right="440" w:firstLine="567"/>
        <w:jc w:val="center"/>
        <w:rPr>
          <w:rFonts w:ascii="Times New Roman" w:hAnsi="Times New Roman"/>
          <w:sz w:val="24"/>
          <w:szCs w:val="24"/>
        </w:rPr>
      </w:pPr>
      <w:r w:rsidRPr="005D4509">
        <w:rPr>
          <w:rFonts w:ascii="Times New Roman" w:hAnsi="Times New Roman"/>
          <w:b/>
          <w:sz w:val="24"/>
          <w:szCs w:val="24"/>
        </w:rPr>
        <w:t xml:space="preserve">Перечень и коды главных администраторов доходов бюджета муниципального образования «Октябрьское сельское поселение» </w:t>
      </w:r>
      <w:r w:rsidRPr="005D4509"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7677E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D4509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 w:rsidR="007677E9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D4509"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7677E9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D4509">
        <w:rPr>
          <w:rFonts w:ascii="Times New Roman" w:hAnsi="Times New Roman"/>
          <w:b/>
          <w:color w:val="000000"/>
          <w:sz w:val="24"/>
          <w:szCs w:val="24"/>
        </w:rPr>
        <w:t xml:space="preserve"> годов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2801"/>
        <w:gridCol w:w="6154"/>
      </w:tblGrid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Муниципальное казённое учреждение «Администрация Октябрьского сельского поселения»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Невыясненные поступления, зачисляемые в бюджеты</w:t>
            </w:r>
            <w:r w:rsidRPr="005D4509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 бюджета</w:t>
            </w:r>
            <w:r w:rsidRPr="005D4509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</w:tr>
      <w:tr w:rsidR="00632719" w:rsidRPr="005D4509" w:rsidTr="001B4827">
        <w:trPr>
          <w:trHeight w:val="20"/>
          <w:jc w:val="center"/>
        </w:trPr>
        <w:tc>
          <w:tcPr>
            <w:tcW w:w="1185" w:type="dxa"/>
          </w:tcPr>
          <w:p w:rsidR="00632719" w:rsidRPr="005D4509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154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2719" w:rsidRPr="005D4509" w:rsidTr="00051FF5">
        <w:trPr>
          <w:trHeight w:val="20"/>
          <w:jc w:val="center"/>
        </w:trPr>
        <w:tc>
          <w:tcPr>
            <w:tcW w:w="1185" w:type="dxa"/>
          </w:tcPr>
          <w:p w:rsidR="00632719" w:rsidRPr="005D4509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20235118100000150</w:t>
            </w:r>
          </w:p>
        </w:tc>
        <w:tc>
          <w:tcPr>
            <w:tcW w:w="6154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управления поселений, муниципальных и городских округов</w:t>
            </w:r>
          </w:p>
        </w:tc>
      </w:tr>
      <w:tr w:rsidR="00632719" w:rsidRPr="005D4509" w:rsidTr="0017044D">
        <w:trPr>
          <w:trHeight w:val="20"/>
          <w:jc w:val="center"/>
        </w:trPr>
        <w:tc>
          <w:tcPr>
            <w:tcW w:w="1185" w:type="dxa"/>
          </w:tcPr>
          <w:p w:rsidR="00632719" w:rsidRPr="005D4509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6154" w:type="dxa"/>
          </w:tcPr>
          <w:p w:rsidR="00632719" w:rsidRPr="005D450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50209F" w:rsidRPr="005D4509" w:rsidTr="00281565">
        <w:trPr>
          <w:trHeight w:val="20"/>
          <w:jc w:val="center"/>
        </w:trPr>
        <w:tc>
          <w:tcPr>
            <w:tcW w:w="1185" w:type="dxa"/>
          </w:tcPr>
          <w:p w:rsidR="0050209F" w:rsidRPr="005D4509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5D4509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21860010100000150</w:t>
            </w:r>
          </w:p>
        </w:tc>
        <w:tc>
          <w:tcPr>
            <w:tcW w:w="6154" w:type="dxa"/>
          </w:tcPr>
          <w:p w:rsidR="0050209F" w:rsidRPr="005D4509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50209F" w:rsidRPr="005D4509" w:rsidTr="007317AC">
        <w:trPr>
          <w:trHeight w:val="20"/>
          <w:jc w:val="center"/>
        </w:trPr>
        <w:tc>
          <w:tcPr>
            <w:tcW w:w="1185" w:type="dxa"/>
          </w:tcPr>
          <w:p w:rsidR="0050209F" w:rsidRPr="005D4509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5D4509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21960010100000150</w:t>
            </w:r>
          </w:p>
        </w:tc>
        <w:tc>
          <w:tcPr>
            <w:tcW w:w="6154" w:type="dxa"/>
          </w:tcPr>
          <w:p w:rsidR="0050209F" w:rsidRPr="005D4509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5D4509" w:rsidRDefault="00271FF8" w:rsidP="005E5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Невыясненные поступления, зачисляемые в бюджеты</w:t>
            </w:r>
            <w:r w:rsidRPr="005D4509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</w:tr>
      <w:tr w:rsidR="00271FF8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01" w:type="dxa"/>
            <w:vAlign w:val="center"/>
          </w:tcPr>
          <w:p w:rsidR="00271FF8" w:rsidRPr="005D4509" w:rsidRDefault="00271FF8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6154" w:type="dxa"/>
            <w:vAlign w:val="center"/>
          </w:tcPr>
          <w:p w:rsidR="00271FF8" w:rsidRPr="005D4509" w:rsidRDefault="00271FF8" w:rsidP="00271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</w:t>
            </w:r>
            <w:r w:rsidRPr="005D450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5D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поселений (в бюджеты </w:t>
            </w:r>
            <w:r w:rsidRPr="005D450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5D4509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194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0D0194" w:rsidRPr="005D4509" w:rsidRDefault="000D0194" w:rsidP="0027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0D0194" w:rsidRPr="005D4509" w:rsidRDefault="000D0194" w:rsidP="002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2 08 10000 10 0000 150</w:t>
            </w:r>
          </w:p>
        </w:tc>
        <w:tc>
          <w:tcPr>
            <w:tcW w:w="6154" w:type="dxa"/>
            <w:vAlign w:val="center"/>
          </w:tcPr>
          <w:p w:rsidR="000D0194" w:rsidRPr="005D4509" w:rsidRDefault="000D0194" w:rsidP="00271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Управление Федеральная антимонопольная служба по Томской области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выполненных работ, оказание услуг для нужд сельских поселений)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 (Управление Федеральной налоговой службы по Томской области)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 взимаемый по ставкам, применяемым к объектам налогообложения, расположенных в границах </w:t>
            </w: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сельских </w:t>
            </w: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поселений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1 06 06043 10 </w:t>
            </w: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5E577A" w:rsidP="0085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Управление Федеральная антимонопольная служба по Томской области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5E577A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выполненных работ, оказание услуг для нужд сельских поселений)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 (Управление Федеральной налоговой службы по Томской области)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 взимаемый по ставкам, применяемым к объектам налогообложения, расположенных в границах </w:t>
            </w: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сельских </w:t>
            </w: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поселений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56E5C" w:rsidRPr="005D4509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1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 xml:space="preserve">1 06 06043 10 </w:t>
            </w:r>
            <w:r w:rsidRPr="005D4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5D4509">
              <w:rPr>
                <w:rFonts w:ascii="Times New Roman" w:hAnsi="Times New Roman"/>
                <w:bCs/>
                <w:sz w:val="24"/>
                <w:szCs w:val="24"/>
              </w:rPr>
              <w:t>000 110</w:t>
            </w:r>
          </w:p>
        </w:tc>
        <w:tc>
          <w:tcPr>
            <w:tcW w:w="6154" w:type="dxa"/>
            <w:vAlign w:val="center"/>
          </w:tcPr>
          <w:p w:rsidR="00856E5C" w:rsidRPr="005D4509" w:rsidRDefault="00856E5C" w:rsidP="00856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</w:tbl>
    <w:p w:rsidR="00271FF8" w:rsidRPr="005D4509" w:rsidRDefault="00271FF8" w:rsidP="00271F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5867" w:rsidRPr="005D4509" w:rsidRDefault="008C5867" w:rsidP="00271F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5D4509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Pr="005D4509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5D4509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5D4509" w:rsidRPr="005D4509">
        <w:rPr>
          <w:rFonts w:ascii="Times New Roman" w:hAnsi="Times New Roman"/>
          <w:sz w:val="24"/>
          <w:szCs w:val="24"/>
          <w:lang w:eastAsia="ru-RU"/>
        </w:rPr>
        <w:t>2</w:t>
      </w:r>
    </w:p>
    <w:p w:rsidR="008C5867" w:rsidRPr="005D4509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>к постановлению   Администрации</w:t>
      </w:r>
    </w:p>
    <w:p w:rsidR="008C5867" w:rsidRPr="005D4509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 w:rsidRPr="005D450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</w:t>
      </w:r>
    </w:p>
    <w:p w:rsidR="008C5867" w:rsidRPr="005D4509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45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от </w:t>
      </w:r>
      <w:r w:rsidR="002B5B9F">
        <w:rPr>
          <w:rFonts w:ascii="Times New Roman" w:hAnsi="Times New Roman"/>
          <w:sz w:val="24"/>
          <w:szCs w:val="24"/>
          <w:lang w:eastAsia="ru-RU"/>
        </w:rPr>
        <w:t>27</w:t>
      </w:r>
      <w:r w:rsidRPr="005D4509">
        <w:rPr>
          <w:rFonts w:ascii="Times New Roman" w:hAnsi="Times New Roman"/>
          <w:sz w:val="24"/>
          <w:szCs w:val="24"/>
          <w:lang w:eastAsia="ru-RU"/>
        </w:rPr>
        <w:t>.12.202</w:t>
      </w:r>
      <w:r w:rsidR="008E3122">
        <w:rPr>
          <w:rFonts w:ascii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5D450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5D4509" w:rsidRPr="005D4509">
        <w:rPr>
          <w:rFonts w:ascii="Times New Roman" w:hAnsi="Times New Roman"/>
          <w:sz w:val="24"/>
          <w:szCs w:val="24"/>
          <w:lang w:eastAsia="ru-RU"/>
        </w:rPr>
        <w:t>5</w:t>
      </w:r>
      <w:r w:rsidR="008E3122">
        <w:rPr>
          <w:rFonts w:ascii="Times New Roman" w:hAnsi="Times New Roman"/>
          <w:sz w:val="24"/>
          <w:szCs w:val="24"/>
          <w:lang w:eastAsia="ru-RU"/>
        </w:rPr>
        <w:t>0</w:t>
      </w:r>
    </w:p>
    <w:p w:rsidR="008C5867" w:rsidRPr="005D4509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D4509">
        <w:rPr>
          <w:rFonts w:ascii="Times New Roman" w:hAnsi="Times New Roman"/>
          <w:b/>
          <w:color w:val="000000"/>
          <w:sz w:val="24"/>
          <w:szCs w:val="24"/>
        </w:rPr>
        <w:t>Перечень главных администраторов источников финансирования дефицита бюджета поселения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46"/>
        <w:gridCol w:w="5492"/>
      </w:tblGrid>
      <w:tr w:rsidR="008C5867" w:rsidRPr="005D4509" w:rsidTr="0049166B">
        <w:trPr>
          <w:trHeight w:val="1454"/>
        </w:trPr>
        <w:tc>
          <w:tcPr>
            <w:tcW w:w="1007" w:type="dxa"/>
          </w:tcPr>
          <w:p w:rsidR="008C5867" w:rsidRPr="005D4509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8C5867" w:rsidRPr="005D4509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8C5867" w:rsidRPr="005D4509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50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C5867" w:rsidRPr="005D4509" w:rsidTr="0049166B">
        <w:trPr>
          <w:trHeight w:val="265"/>
        </w:trPr>
        <w:tc>
          <w:tcPr>
            <w:tcW w:w="1007" w:type="dxa"/>
          </w:tcPr>
          <w:p w:rsidR="008C5867" w:rsidRPr="005D4509" w:rsidRDefault="008C5867" w:rsidP="005D45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C5867" w:rsidRPr="005D4509" w:rsidRDefault="008C5867" w:rsidP="005D45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8C5867" w:rsidRPr="005D4509" w:rsidRDefault="008C5867" w:rsidP="005D45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5867" w:rsidRPr="005D4509" w:rsidTr="0049166B">
        <w:trPr>
          <w:trHeight w:val="583"/>
        </w:trPr>
        <w:tc>
          <w:tcPr>
            <w:tcW w:w="1007" w:type="dxa"/>
          </w:tcPr>
          <w:p w:rsidR="008C5867" w:rsidRPr="005D4509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5D4509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</w:tcPr>
          <w:p w:rsidR="008C5867" w:rsidRPr="005D4509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C5867" w:rsidRPr="005D4509" w:rsidTr="0049166B">
        <w:trPr>
          <w:trHeight w:val="580"/>
        </w:trPr>
        <w:tc>
          <w:tcPr>
            <w:tcW w:w="1007" w:type="dxa"/>
          </w:tcPr>
          <w:p w:rsidR="008C5867" w:rsidRPr="005D4509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5D4509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</w:tcPr>
          <w:p w:rsidR="008C5867" w:rsidRPr="005D4509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50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5867" w:rsidRPr="005D4509" w:rsidRDefault="008C5867" w:rsidP="00987F5A">
      <w:pPr>
        <w:ind w:right="-1"/>
        <w:rPr>
          <w:rFonts w:ascii="Times New Roman" w:hAnsi="Times New Roman"/>
          <w:b/>
          <w:sz w:val="24"/>
          <w:szCs w:val="24"/>
        </w:rPr>
      </w:pPr>
    </w:p>
    <w:sectPr w:rsidR="008C5867" w:rsidRPr="005D4509" w:rsidSect="005D45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70F2E"/>
    <w:rsid w:val="00016AA5"/>
    <w:rsid w:val="000C1817"/>
    <w:rsid w:val="000C5A0D"/>
    <w:rsid w:val="000C71BF"/>
    <w:rsid w:val="000D0194"/>
    <w:rsid w:val="000D6932"/>
    <w:rsid w:val="0013169D"/>
    <w:rsid w:val="001D22F1"/>
    <w:rsid w:val="001F36C9"/>
    <w:rsid w:val="00243A1D"/>
    <w:rsid w:val="00262C23"/>
    <w:rsid w:val="00271FF8"/>
    <w:rsid w:val="002B5B9F"/>
    <w:rsid w:val="0041567E"/>
    <w:rsid w:val="00436874"/>
    <w:rsid w:val="00443694"/>
    <w:rsid w:val="0049166B"/>
    <w:rsid w:val="0049169E"/>
    <w:rsid w:val="0050209F"/>
    <w:rsid w:val="0051600E"/>
    <w:rsid w:val="0054452A"/>
    <w:rsid w:val="005627EF"/>
    <w:rsid w:val="00585A43"/>
    <w:rsid w:val="005D4509"/>
    <w:rsid w:val="005E577A"/>
    <w:rsid w:val="005F5210"/>
    <w:rsid w:val="0060542C"/>
    <w:rsid w:val="00632719"/>
    <w:rsid w:val="00686C0E"/>
    <w:rsid w:val="006A0A28"/>
    <w:rsid w:val="0075747A"/>
    <w:rsid w:val="007677E9"/>
    <w:rsid w:val="007A04A1"/>
    <w:rsid w:val="007C2485"/>
    <w:rsid w:val="007E1EA7"/>
    <w:rsid w:val="0081604D"/>
    <w:rsid w:val="008328DB"/>
    <w:rsid w:val="00856E5C"/>
    <w:rsid w:val="008762B5"/>
    <w:rsid w:val="00883CC6"/>
    <w:rsid w:val="008A3889"/>
    <w:rsid w:val="008B60D5"/>
    <w:rsid w:val="008C5867"/>
    <w:rsid w:val="008E3122"/>
    <w:rsid w:val="00931792"/>
    <w:rsid w:val="0097775C"/>
    <w:rsid w:val="00987F5A"/>
    <w:rsid w:val="009B013E"/>
    <w:rsid w:val="009B2CB1"/>
    <w:rsid w:val="009D1E24"/>
    <w:rsid w:val="00A437E1"/>
    <w:rsid w:val="00A75D02"/>
    <w:rsid w:val="00A9653F"/>
    <w:rsid w:val="00B1239A"/>
    <w:rsid w:val="00B25AB1"/>
    <w:rsid w:val="00B85AE7"/>
    <w:rsid w:val="00BE1A95"/>
    <w:rsid w:val="00BE478E"/>
    <w:rsid w:val="00C21CC3"/>
    <w:rsid w:val="00C45A8E"/>
    <w:rsid w:val="00CC1CC4"/>
    <w:rsid w:val="00CD3B4D"/>
    <w:rsid w:val="00CD7AFB"/>
    <w:rsid w:val="00CE1CFB"/>
    <w:rsid w:val="00D2206A"/>
    <w:rsid w:val="00D60CC9"/>
    <w:rsid w:val="00D8544A"/>
    <w:rsid w:val="00D9293C"/>
    <w:rsid w:val="00DA0FAB"/>
    <w:rsid w:val="00DF5984"/>
    <w:rsid w:val="00E41981"/>
    <w:rsid w:val="00E70F2E"/>
    <w:rsid w:val="00F31FF1"/>
    <w:rsid w:val="00F9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1A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uiPriority w:val="9"/>
    <w:rsid w:val="004D349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E478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1A9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uiPriority w:val="99"/>
    <w:locked/>
    <w:rsid w:val="0097775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rsid w:val="00BE47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478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E47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478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E478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lang w:eastAsia="ru-RU"/>
    </w:rPr>
  </w:style>
  <w:style w:type="paragraph" w:styleId="a7">
    <w:name w:val="No Spacing"/>
    <w:link w:val="a8"/>
    <w:uiPriority w:val="99"/>
    <w:qFormat/>
    <w:rsid w:val="00243A1D"/>
    <w:rPr>
      <w:lang w:eastAsia="en-US"/>
    </w:rPr>
  </w:style>
  <w:style w:type="table" w:styleId="a9">
    <w:name w:val="Table Grid"/>
    <w:basedOn w:val="a1"/>
    <w:uiPriority w:val="99"/>
    <w:rsid w:val="001D2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9"/>
    <w:rsid w:val="000C71BF"/>
    <w:rPr>
      <w:rFonts w:ascii="Calibri Light" w:hAnsi="Calibri Light" w:cs="Times New Roman"/>
      <w:color w:val="2E74B5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hAnsi="Arial" w:cs="Arial"/>
      <w:b/>
      <w:bCs/>
      <w:kern w:val="32"/>
      <w:sz w:val="32"/>
      <w:szCs w:val="32"/>
      <w:lang w:eastAsia="ru-RU"/>
    </w:rPr>
  </w:style>
  <w:style w:type="table" w:customStyle="1" w:styleId="12">
    <w:name w:val="Сетка таблицы светлая1"/>
    <w:uiPriority w:val="99"/>
    <w:rsid w:val="00D220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23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71F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реквизитПодпись"/>
    <w:basedOn w:val="a"/>
    <w:rsid w:val="00987F5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бычный2"/>
    <w:link w:val="Normal"/>
    <w:rsid w:val="00987F5A"/>
    <w:rPr>
      <w:rFonts w:ascii="Times New Roman" w:eastAsia="Times New Roman" w:hAnsi="Times New Roman"/>
      <w:sz w:val="20"/>
      <w:szCs w:val="20"/>
    </w:rPr>
  </w:style>
  <w:style w:type="character" w:customStyle="1" w:styleId="Normal">
    <w:name w:val="Normal Знак"/>
    <w:link w:val="22"/>
    <w:rsid w:val="00987F5A"/>
    <w:rPr>
      <w:rFonts w:ascii="Times New Roman" w:eastAsia="Times New Roman" w:hAnsi="Times New Roman"/>
      <w:sz w:val="20"/>
      <w:szCs w:val="20"/>
    </w:rPr>
  </w:style>
  <w:style w:type="character" w:customStyle="1" w:styleId="a8">
    <w:name w:val="Без интервала Знак"/>
    <w:link w:val="a7"/>
    <w:uiPriority w:val="99"/>
    <w:locked/>
    <w:rsid w:val="00856E5C"/>
    <w:rPr>
      <w:lang w:eastAsia="en-US"/>
    </w:rPr>
  </w:style>
  <w:style w:type="character" w:styleId="ab">
    <w:name w:val="Hyperlink"/>
    <w:basedOn w:val="a0"/>
    <w:uiPriority w:val="99"/>
    <w:unhideWhenUsed/>
    <w:rsid w:val="00856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tyabrskoe-r69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</dc:creator>
  <cp:lastModifiedBy>User</cp:lastModifiedBy>
  <cp:revision>4</cp:revision>
  <cp:lastPrinted>2025-01-09T03:38:00Z</cp:lastPrinted>
  <dcterms:created xsi:type="dcterms:W3CDTF">2025-01-09T03:24:00Z</dcterms:created>
  <dcterms:modified xsi:type="dcterms:W3CDTF">2025-01-09T03:39:00Z</dcterms:modified>
</cp:coreProperties>
</file>