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B3" w:rsidRPr="002729E6" w:rsidRDefault="007E28B3" w:rsidP="007E28B3">
      <w:pPr>
        <w:jc w:val="center"/>
        <w:rPr>
          <w:bCs/>
          <w:sz w:val="28"/>
          <w:szCs w:val="28"/>
          <w:lang w:eastAsia="zh-CN"/>
        </w:rPr>
      </w:pPr>
      <w:bookmarkStart w:id="0" w:name="_GoBack"/>
      <w:bookmarkEnd w:id="0"/>
      <w:r w:rsidRPr="002729E6">
        <w:rPr>
          <w:bCs/>
          <w:sz w:val="28"/>
          <w:szCs w:val="28"/>
          <w:lang w:eastAsia="zh-CN"/>
        </w:rPr>
        <w:t xml:space="preserve">АДМИНИСТРАЦИЯ ОКТЯБРЬСКОГО СЕЛЬСКОГО ПОСЕЛЕНИЯ                               </w:t>
      </w:r>
    </w:p>
    <w:p w:rsidR="007E28B3" w:rsidRPr="002729E6" w:rsidRDefault="007E28B3" w:rsidP="007E28B3">
      <w:pPr>
        <w:jc w:val="center"/>
        <w:rPr>
          <w:bCs/>
          <w:sz w:val="28"/>
          <w:szCs w:val="28"/>
          <w:lang w:eastAsia="zh-CN"/>
        </w:rPr>
      </w:pPr>
      <w:r w:rsidRPr="002729E6">
        <w:rPr>
          <w:bCs/>
          <w:sz w:val="28"/>
          <w:szCs w:val="28"/>
          <w:lang w:eastAsia="zh-CN"/>
        </w:rPr>
        <w:t xml:space="preserve">АЛЕКСАНДРОВСКОГО РАЙОНА ТОМСКОЙ ОБЛАСТИ    </w:t>
      </w:r>
    </w:p>
    <w:p w:rsidR="007E28B3" w:rsidRPr="00B32751" w:rsidRDefault="007E28B3" w:rsidP="007E28B3">
      <w:pPr>
        <w:jc w:val="center"/>
        <w:rPr>
          <w:bCs/>
          <w:szCs w:val="28"/>
          <w:lang w:eastAsia="zh-CN"/>
        </w:rPr>
      </w:pPr>
      <w:r w:rsidRPr="00B32751">
        <w:rPr>
          <w:bCs/>
          <w:szCs w:val="28"/>
          <w:lang w:eastAsia="zh-CN"/>
        </w:rPr>
        <w:t xml:space="preserve">                         </w:t>
      </w:r>
    </w:p>
    <w:p w:rsidR="007E28B3" w:rsidRPr="00B32751" w:rsidRDefault="007E28B3" w:rsidP="007E2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28B3" w:rsidRPr="00B32751" w:rsidRDefault="007E28B3" w:rsidP="007E28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32751">
        <w:rPr>
          <w:rFonts w:ascii="Times New Roman" w:hAnsi="Times New Roman"/>
          <w:b/>
          <w:sz w:val="28"/>
          <w:szCs w:val="28"/>
        </w:rPr>
        <w:t>ПОСТАНОВЛЕНИЕ</w:t>
      </w:r>
    </w:p>
    <w:p w:rsidR="007E28B3" w:rsidRPr="00B32751" w:rsidRDefault="007E28B3" w:rsidP="007E2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28B3" w:rsidRPr="00B32751" w:rsidRDefault="007E28B3" w:rsidP="007E28B3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28B3" w:rsidRPr="007E28B3" w:rsidRDefault="00645A21" w:rsidP="007E28B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AD7E2E">
        <w:rPr>
          <w:rFonts w:ascii="Times New Roman" w:hAnsi="Times New Roman"/>
          <w:sz w:val="24"/>
          <w:szCs w:val="24"/>
        </w:rPr>
        <w:t>.07</w:t>
      </w:r>
      <w:r w:rsidR="007E28B3" w:rsidRPr="007E28B3">
        <w:rPr>
          <w:rFonts w:ascii="Times New Roman" w:hAnsi="Times New Roman"/>
          <w:sz w:val="24"/>
          <w:szCs w:val="24"/>
        </w:rPr>
        <w:t xml:space="preserve">.2021  </w:t>
      </w:r>
      <w:r w:rsidR="00A400E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54601">
        <w:rPr>
          <w:rFonts w:ascii="Times New Roman" w:hAnsi="Times New Roman"/>
          <w:sz w:val="24"/>
          <w:szCs w:val="24"/>
        </w:rPr>
        <w:t xml:space="preserve">                            </w:t>
      </w:r>
      <w:r w:rsidR="00A400E5">
        <w:rPr>
          <w:rFonts w:ascii="Times New Roman" w:hAnsi="Times New Roman"/>
          <w:sz w:val="24"/>
          <w:szCs w:val="24"/>
        </w:rPr>
        <w:t xml:space="preserve"> №</w:t>
      </w:r>
      <w:r w:rsidR="00554601">
        <w:rPr>
          <w:rFonts w:ascii="Times New Roman" w:hAnsi="Times New Roman"/>
          <w:sz w:val="24"/>
          <w:szCs w:val="24"/>
        </w:rPr>
        <w:t xml:space="preserve"> 27</w:t>
      </w:r>
      <w:r w:rsidR="00A400E5">
        <w:rPr>
          <w:rFonts w:ascii="Times New Roman" w:hAnsi="Times New Roman"/>
          <w:sz w:val="24"/>
          <w:szCs w:val="24"/>
        </w:rPr>
        <w:t xml:space="preserve"> </w:t>
      </w:r>
      <w:r w:rsidR="007E28B3" w:rsidRPr="007E28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28B3">
        <w:rPr>
          <w:rFonts w:ascii="Times New Roman" w:hAnsi="Times New Roman"/>
          <w:sz w:val="24"/>
          <w:szCs w:val="24"/>
        </w:rPr>
        <w:t>п. Октябрьский</w:t>
      </w: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E28B3" w:rsidRPr="007E28B3" w:rsidRDefault="007E28B3" w:rsidP="007E28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748CA" w:rsidRPr="007E28B3" w:rsidRDefault="004748CA" w:rsidP="001B138D">
      <w:pPr>
        <w:tabs>
          <w:tab w:val="left" w:pos="0"/>
          <w:tab w:val="left" w:pos="6804"/>
          <w:tab w:val="left" w:pos="6946"/>
          <w:tab w:val="left" w:pos="9498"/>
        </w:tabs>
        <w:ind w:right="2693"/>
        <w:jc w:val="both"/>
        <w:rPr>
          <w:sz w:val="24"/>
          <w:szCs w:val="24"/>
        </w:rPr>
      </w:pPr>
      <w:r w:rsidRPr="007E28B3">
        <w:rPr>
          <w:sz w:val="24"/>
          <w:szCs w:val="24"/>
        </w:rPr>
        <w:t xml:space="preserve">Об утверждении Положения о порядке и условиях распоряжения имуществом, включенным в Перечень муниципального имущества </w:t>
      </w:r>
      <w:r w:rsidR="00776DD9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</w:t>
      </w:r>
      <w:r w:rsidRPr="007E28B3">
        <w:rPr>
          <w:bCs/>
          <w:sz w:val="24"/>
          <w:szCs w:val="24"/>
        </w:rPr>
        <w:t xml:space="preserve"> поддержки субъектов малого и среднего предпринимательства и </w:t>
      </w:r>
      <w:r w:rsidRPr="007E28B3">
        <w:rPr>
          <w:sz w:val="24"/>
          <w:szCs w:val="24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  <w:r w:rsidRPr="007E28B3">
        <w:rPr>
          <w:bCs/>
          <w:sz w:val="24"/>
          <w:szCs w:val="24"/>
        </w:rPr>
        <w:t xml:space="preserve">В целях реализации положений Федерального закона от 24.07.2007г. № 209-ФЗ «О развитии малого и среднего предпринимательства в Российской Федерации», </w:t>
      </w:r>
      <w:r w:rsidRPr="007E28B3">
        <w:rPr>
          <w:sz w:val="24"/>
          <w:szCs w:val="24"/>
        </w:rPr>
        <w:t xml:space="preserve">создания условий для развития малого и среднего предпринимательства на территории </w:t>
      </w:r>
      <w:r w:rsidR="00246BA1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 xml:space="preserve">, </w:t>
      </w:r>
      <w:r w:rsidRPr="007E28B3">
        <w:rPr>
          <w:bCs/>
          <w:sz w:val="24"/>
          <w:szCs w:val="24"/>
        </w:rPr>
        <w:t>руководствуясь</w:t>
      </w:r>
      <w:r w:rsidRPr="007E28B3">
        <w:rPr>
          <w:sz w:val="24"/>
          <w:szCs w:val="24"/>
        </w:rPr>
        <w:t xml:space="preserve"> Федеральным законом от 06.10.2003г. № 131-ФЗ «Об общих принципах организации местного самоуправ</w:t>
      </w:r>
      <w:r w:rsidR="00776DD9">
        <w:rPr>
          <w:sz w:val="24"/>
          <w:szCs w:val="24"/>
        </w:rPr>
        <w:t xml:space="preserve">ления в Российской Федерации», </w:t>
      </w:r>
      <w:r w:rsidRPr="007E28B3">
        <w:rPr>
          <w:sz w:val="24"/>
          <w:szCs w:val="24"/>
        </w:rPr>
        <w:t xml:space="preserve">Уставом </w:t>
      </w:r>
      <w:r w:rsidR="00776DD9">
        <w:rPr>
          <w:sz w:val="24"/>
          <w:szCs w:val="24"/>
        </w:rPr>
        <w:t>Октябрьского сельского поселения</w:t>
      </w:r>
      <w:r w:rsidRPr="007E28B3">
        <w:rPr>
          <w:sz w:val="24"/>
          <w:szCs w:val="24"/>
        </w:rPr>
        <w:t xml:space="preserve">, </w:t>
      </w: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  <w:r w:rsidRPr="007E28B3">
        <w:rPr>
          <w:sz w:val="24"/>
          <w:szCs w:val="24"/>
        </w:rPr>
        <w:t>ПОСТАНОВЛЯЮ:</w:t>
      </w:r>
    </w:p>
    <w:p w:rsidR="004748CA" w:rsidRPr="007E28B3" w:rsidRDefault="004748CA">
      <w:pPr>
        <w:ind w:firstLine="709"/>
        <w:jc w:val="both"/>
        <w:rPr>
          <w:sz w:val="24"/>
          <w:szCs w:val="24"/>
        </w:rPr>
      </w:pPr>
    </w:p>
    <w:p w:rsidR="004748CA" w:rsidRPr="007E28B3" w:rsidRDefault="004748CA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28B3">
        <w:rPr>
          <w:sz w:val="24"/>
          <w:szCs w:val="24"/>
        </w:rPr>
        <w:t xml:space="preserve">Утвердить прилагаемое Положение о порядке и условиях распоряжения имуществом, включенным в Перечень муниципального имущества </w:t>
      </w:r>
      <w:r w:rsidR="00776DD9">
        <w:rPr>
          <w:sz w:val="24"/>
          <w:szCs w:val="24"/>
        </w:rPr>
        <w:t xml:space="preserve">Октябрьского сельского </w:t>
      </w:r>
      <w:r w:rsidR="00DD1892">
        <w:rPr>
          <w:sz w:val="24"/>
          <w:szCs w:val="24"/>
        </w:rPr>
        <w:t>поселения</w:t>
      </w:r>
      <w:r w:rsidRPr="007E28B3">
        <w:rPr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Pr="007E28B3">
        <w:rPr>
          <w:bCs/>
          <w:sz w:val="24"/>
          <w:szCs w:val="24"/>
        </w:rPr>
        <w:t xml:space="preserve">и </w:t>
      </w:r>
      <w:r w:rsidRPr="007E28B3">
        <w:rPr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48CA" w:rsidRPr="007E28B3" w:rsidRDefault="004748CA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624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color w:val="000000"/>
          <w:sz w:val="24"/>
          <w:szCs w:val="24"/>
        </w:rPr>
        <w:t>Положения настоящего постановления, касающиеся оказания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776DD9" w:rsidRPr="00DD1892" w:rsidRDefault="00776DD9" w:rsidP="00DD189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D1892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76DD9" w:rsidRPr="00DD1892" w:rsidRDefault="00776DD9" w:rsidP="00DD189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D1892">
        <w:rPr>
          <w:sz w:val="24"/>
          <w:szCs w:val="24"/>
        </w:rPr>
        <w:t>Данное постановление подлежит размещению на официальном сайте О</w:t>
      </w:r>
      <w:r w:rsidR="002729E6">
        <w:rPr>
          <w:sz w:val="24"/>
          <w:szCs w:val="24"/>
        </w:rPr>
        <w:t xml:space="preserve">ктябрьского сельского поселения </w:t>
      </w:r>
      <w:r w:rsidR="00BC7D93" w:rsidRPr="004902FC">
        <w:rPr>
          <w:sz w:val="24"/>
          <w:szCs w:val="24"/>
        </w:rPr>
        <w:t>https://alsokt.ru/</w:t>
      </w:r>
      <w:r w:rsidR="00BC7D93">
        <w:rPr>
          <w:sz w:val="24"/>
          <w:szCs w:val="24"/>
        </w:rPr>
        <w:t>.</w:t>
      </w:r>
    </w:p>
    <w:p w:rsidR="004748CA" w:rsidRPr="001B138D" w:rsidRDefault="00776DD9" w:rsidP="001B138D">
      <w:pPr>
        <w:numPr>
          <w:ilvl w:val="0"/>
          <w:numId w:val="1"/>
        </w:numPr>
        <w:ind w:left="426" w:firstLine="283"/>
        <w:rPr>
          <w:sz w:val="24"/>
          <w:szCs w:val="24"/>
        </w:rPr>
      </w:pPr>
      <w:r w:rsidRPr="001B138D">
        <w:rPr>
          <w:sz w:val="24"/>
          <w:szCs w:val="24"/>
        </w:rPr>
        <w:t>Контроль за исполнением настоящего постановления оставляю за собой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776DD9" w:rsidP="001B138D">
      <w:pPr>
        <w:jc w:val="right"/>
        <w:rPr>
          <w:sz w:val="24"/>
          <w:szCs w:val="24"/>
        </w:rPr>
      </w:pPr>
      <w:r w:rsidRPr="001676D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Октябрьского сельского поселения</w:t>
      </w:r>
      <w:r w:rsidRPr="001676D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</w:t>
      </w:r>
      <w:r w:rsidRPr="001676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А.С. Латыпов</w:t>
      </w:r>
    </w:p>
    <w:p w:rsidR="004748CA" w:rsidRPr="00645A21" w:rsidRDefault="004748CA">
      <w:pPr>
        <w:pageBreakBefore/>
        <w:tabs>
          <w:tab w:val="left" w:pos="414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lastRenderedPageBreak/>
        <w:t>Приложение к постановлению администрации</w:t>
      </w:r>
    </w:p>
    <w:p w:rsidR="004748CA" w:rsidRPr="00645A21" w:rsidRDefault="00776DD9">
      <w:pPr>
        <w:tabs>
          <w:tab w:val="left" w:pos="414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t>Октябрьского сельского поселения</w:t>
      </w:r>
    </w:p>
    <w:p w:rsidR="004748CA" w:rsidRPr="00645A21" w:rsidRDefault="00AD7E2E">
      <w:pPr>
        <w:tabs>
          <w:tab w:val="left" w:pos="0"/>
          <w:tab w:val="left" w:pos="5103"/>
        </w:tabs>
        <w:ind w:left="5103" w:right="44"/>
        <w:jc w:val="both"/>
        <w:rPr>
          <w:sz w:val="22"/>
          <w:szCs w:val="22"/>
        </w:rPr>
      </w:pPr>
      <w:r w:rsidRPr="00645A21">
        <w:rPr>
          <w:sz w:val="22"/>
          <w:szCs w:val="22"/>
        </w:rPr>
        <w:t>о</w:t>
      </w:r>
      <w:r w:rsidR="004748CA" w:rsidRPr="00645A21">
        <w:rPr>
          <w:sz w:val="22"/>
          <w:szCs w:val="22"/>
        </w:rPr>
        <w:t>т</w:t>
      </w:r>
      <w:r w:rsidR="00645A21" w:rsidRPr="00645A21">
        <w:rPr>
          <w:sz w:val="22"/>
          <w:szCs w:val="22"/>
        </w:rPr>
        <w:t xml:space="preserve"> 28</w:t>
      </w:r>
      <w:r w:rsidRPr="00645A21">
        <w:rPr>
          <w:sz w:val="22"/>
          <w:szCs w:val="22"/>
        </w:rPr>
        <w:t>.07</w:t>
      </w:r>
      <w:r w:rsidR="004748CA" w:rsidRPr="00645A21">
        <w:rPr>
          <w:sz w:val="22"/>
          <w:szCs w:val="22"/>
        </w:rPr>
        <w:t>.202</w:t>
      </w:r>
      <w:r w:rsidR="00776DD9" w:rsidRPr="00645A21">
        <w:rPr>
          <w:sz w:val="22"/>
          <w:szCs w:val="22"/>
        </w:rPr>
        <w:t xml:space="preserve">1 </w:t>
      </w:r>
      <w:r w:rsidR="004748CA" w:rsidRPr="00645A21">
        <w:rPr>
          <w:sz w:val="22"/>
          <w:szCs w:val="22"/>
        </w:rPr>
        <w:t xml:space="preserve">г.  № </w:t>
      </w:r>
      <w:r w:rsidR="00645A21" w:rsidRPr="00645A21">
        <w:rPr>
          <w:sz w:val="22"/>
          <w:szCs w:val="22"/>
        </w:rPr>
        <w:t>27</w:t>
      </w: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pStyle w:val="ConsPlusNormal"/>
        <w:ind w:firstLine="709"/>
        <w:jc w:val="center"/>
        <w:rPr>
          <w:rFonts w:ascii="Times New Roman" w:cs="Times New Roman"/>
          <w:b/>
          <w:sz w:val="24"/>
          <w:szCs w:val="24"/>
        </w:rPr>
      </w:pP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/>
          <w:bCs/>
          <w:sz w:val="24"/>
          <w:szCs w:val="24"/>
        </w:rPr>
        <w:t xml:space="preserve">Положение 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Cs/>
          <w:sz w:val="24"/>
          <w:szCs w:val="24"/>
        </w:rPr>
        <w:t>о порядке и условиях распоряжения имуществом, включенным в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Cs/>
          <w:sz w:val="24"/>
          <w:szCs w:val="24"/>
        </w:rPr>
        <w:t xml:space="preserve">Перечень </w:t>
      </w:r>
      <w:r w:rsidRPr="007E28B3">
        <w:rPr>
          <w:sz w:val="24"/>
          <w:szCs w:val="24"/>
        </w:rPr>
        <w:t xml:space="preserve">муниципального </w:t>
      </w:r>
      <w:r w:rsidRPr="007E28B3">
        <w:rPr>
          <w:bCs/>
          <w:sz w:val="24"/>
          <w:szCs w:val="24"/>
        </w:rPr>
        <w:t xml:space="preserve">имущества </w:t>
      </w:r>
      <w:r w:rsidR="00246BA1">
        <w:rPr>
          <w:bCs/>
          <w:sz w:val="24"/>
          <w:szCs w:val="24"/>
        </w:rPr>
        <w:t>Октябрьского сельского поселения</w:t>
      </w:r>
      <w:r w:rsidRPr="007E28B3">
        <w:rPr>
          <w:bCs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7E28B3">
        <w:rPr>
          <w:sz w:val="24"/>
          <w:szCs w:val="24"/>
        </w:rPr>
        <w:t xml:space="preserve">физическим лицам, </w:t>
      </w: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sz w:val="24"/>
          <w:szCs w:val="24"/>
        </w:rPr>
        <w:t>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48CA" w:rsidRPr="007E28B3" w:rsidRDefault="004748CA">
      <w:pPr>
        <w:jc w:val="center"/>
        <w:rPr>
          <w:sz w:val="24"/>
          <w:szCs w:val="24"/>
        </w:rPr>
      </w:pPr>
    </w:p>
    <w:p w:rsidR="004748CA" w:rsidRPr="007E28B3" w:rsidRDefault="004748CA">
      <w:pPr>
        <w:jc w:val="center"/>
        <w:rPr>
          <w:sz w:val="24"/>
          <w:szCs w:val="24"/>
        </w:rPr>
      </w:pPr>
      <w:r w:rsidRPr="007E28B3">
        <w:rPr>
          <w:b/>
          <w:sz w:val="24"/>
          <w:szCs w:val="24"/>
        </w:rPr>
        <w:t>1. Общие положения</w:t>
      </w:r>
    </w:p>
    <w:p w:rsidR="004748CA" w:rsidRPr="007E28B3" w:rsidRDefault="004748CA">
      <w:pPr>
        <w:jc w:val="both"/>
        <w:rPr>
          <w:sz w:val="24"/>
          <w:szCs w:val="24"/>
        </w:rPr>
      </w:pP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Настоящее Положение устанавливает особенности: 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– предоставления в аренду имущества,  включенного в Перечень муниципального имущества </w:t>
      </w:r>
      <w:r w:rsidR="00246BA1">
        <w:rPr>
          <w:rFonts w:ascii="Times New Roman" w:cs="Times New Roman"/>
          <w:sz w:val="24"/>
          <w:szCs w:val="24"/>
        </w:rPr>
        <w:t xml:space="preserve">Октябрьского сельского </w:t>
      </w:r>
      <w:r w:rsidR="00AA7EB5">
        <w:rPr>
          <w:rFonts w:ascii="Times New Roman" w:cs="Times New Roman"/>
          <w:sz w:val="24"/>
          <w:szCs w:val="24"/>
        </w:rPr>
        <w:t>поселения</w:t>
      </w:r>
      <w:r w:rsidRPr="007E28B3">
        <w:rPr>
          <w:rFonts w:ascii="Times New Roman" w:cs="Times New Roman"/>
          <w:sz w:val="24"/>
          <w:szCs w:val="24"/>
        </w:rPr>
        <w:t>, в том числе земельных участков,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E28B3">
        <w:rPr>
          <w:rFonts w:cs="Times New Roman"/>
          <w:sz w:val="24"/>
          <w:szCs w:val="24"/>
        </w:rPr>
        <w:t xml:space="preserve"> </w:t>
      </w:r>
      <w:r w:rsidRPr="007E28B3">
        <w:rPr>
          <w:rFonts w:ascii="Times New Roman" w:cs="Times New Roman"/>
          <w:sz w:val="24"/>
          <w:szCs w:val="24"/>
        </w:rPr>
        <w:t xml:space="preserve"> (далее – Перечень);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– применения льготных ставок арендной платы за имущество, включенное в Перечень. 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ind w:left="0" w:firstLine="1080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26.07.2006г. № 135-ФЗ «О защите конкуренции» (далее – Закон о защите конкуренции), а в отношении земельных участков – подпунктом 12 пункта 2 статьи 39</w:t>
      </w:r>
      <w:r w:rsidRPr="007E28B3">
        <w:rPr>
          <w:rFonts w:ascii="Times New Roman" w:cs="Times New Roman"/>
          <w:sz w:val="24"/>
          <w:szCs w:val="24"/>
          <w:vertAlign w:val="superscript"/>
        </w:rPr>
        <w:t>6</w:t>
      </w:r>
      <w:r w:rsidRPr="007E28B3">
        <w:rPr>
          <w:rFonts w:ascii="Times New Roman" w:cs="Times New Roman"/>
          <w:sz w:val="24"/>
          <w:szCs w:val="24"/>
        </w:rPr>
        <w:t xml:space="preserve">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hd w:val="clear" w:color="auto" w:fill="FFFFFF"/>
        <w:spacing w:after="0"/>
        <w:ind w:left="0" w:firstLine="1134"/>
        <w:jc w:val="both"/>
        <w:textAlignment w:val="baseline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24.07.2007г. № 209-ФЗ «О развитии малого и среднего предпринимательства в Российской Федерации»,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в отношении которых отсутствуют основания для отказа в 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hd w:val="clear" w:color="auto" w:fill="FFFFFF"/>
        <w:spacing w:after="0"/>
        <w:ind w:left="0" w:firstLine="1134"/>
        <w:jc w:val="both"/>
        <w:textAlignment w:val="baseline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оказании государственной или муниципальной поддержки, предусмотренные в части 5 статьи 14 </w:t>
      </w:r>
      <w:r w:rsidRPr="007E28B3">
        <w:rPr>
          <w:rFonts w:ascii="Times New Roman" w:cs="Times New Roman"/>
          <w:spacing w:val="2"/>
          <w:sz w:val="24"/>
          <w:szCs w:val="24"/>
        </w:rPr>
        <w:t xml:space="preserve">Федерального закона от 24.07.2007г. № 209-ФЗ «О </w:t>
      </w:r>
      <w:r w:rsidRPr="007E28B3">
        <w:rPr>
          <w:rFonts w:ascii="Times New Roman" w:cs="Times New Roman"/>
          <w:spacing w:val="2"/>
          <w:sz w:val="24"/>
          <w:szCs w:val="24"/>
        </w:rPr>
        <w:lastRenderedPageBreak/>
        <w:t xml:space="preserve">развитии малого и среднего предпринимательства в Российской Федерации» </w:t>
      </w:r>
      <w:r w:rsidRPr="007E28B3">
        <w:rPr>
          <w:rFonts w:ascii="Times New Roman" w:cs="Times New Roman"/>
          <w:sz w:val="24"/>
          <w:szCs w:val="24"/>
        </w:rPr>
        <w:t xml:space="preserve">(далее – Субъекты) </w:t>
      </w:r>
      <w:r w:rsidRPr="007E28B3">
        <w:rPr>
          <w:rFonts w:ascii="Times New Roman" w:cs="Times New Roman"/>
          <w:spacing w:val="2"/>
          <w:sz w:val="24"/>
          <w:szCs w:val="24"/>
        </w:rPr>
        <w:t xml:space="preserve">и </w:t>
      </w:r>
      <w:r w:rsidRPr="007E28B3">
        <w:rPr>
          <w:rFonts w:ascii="Times New Roman" w:cs="Times New Roman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</w:t>
      </w:r>
      <w:r w:rsidRPr="007E28B3">
        <w:rPr>
          <w:rFonts w:ascii="Times New Roman" w:cs="Times New Roman"/>
          <w:color w:val="000000"/>
          <w:sz w:val="24"/>
          <w:szCs w:val="24"/>
        </w:rPr>
        <w:t>далее - физические лица, применяющие специальный налоговый режим)</w:t>
      </w:r>
      <w:r w:rsidRPr="007E28B3">
        <w:rPr>
          <w:rFonts w:ascii="Times New Roman" w:cs="Times New Roman"/>
          <w:spacing w:val="2"/>
          <w:sz w:val="24"/>
          <w:szCs w:val="24"/>
        </w:rPr>
        <w:t>.</w:t>
      </w:r>
    </w:p>
    <w:p w:rsidR="004748CA" w:rsidRPr="007E28B3" w:rsidRDefault="004748CA" w:rsidP="00DD1892">
      <w:pPr>
        <w:pStyle w:val="a3"/>
        <w:numPr>
          <w:ilvl w:val="1"/>
          <w:numId w:val="4"/>
        </w:numPr>
        <w:spacing w:after="0"/>
        <w:ind w:left="0" w:firstLine="1134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Право заключить договор аренды в отношении земельных участков, включенных в Перечень, имеют субъекты малого и среднего предпринимательства и физические лица, из числа указанных в пункте 1.3. настоящего Положения.</w:t>
      </w:r>
    </w:p>
    <w:p w:rsidR="004748CA" w:rsidRPr="007E28B3" w:rsidRDefault="004748CA">
      <w:pPr>
        <w:ind w:firstLine="540"/>
        <w:jc w:val="both"/>
        <w:rPr>
          <w:sz w:val="24"/>
          <w:szCs w:val="24"/>
        </w:rPr>
      </w:pPr>
    </w:p>
    <w:p w:rsidR="004748CA" w:rsidRPr="007E28B3" w:rsidRDefault="004748CA" w:rsidP="00DD1892">
      <w:pPr>
        <w:pStyle w:val="a3"/>
        <w:numPr>
          <w:ilvl w:val="0"/>
          <w:numId w:val="4"/>
        </w:numPr>
        <w:spacing w:after="0"/>
        <w:ind w:left="1440"/>
        <w:jc w:val="center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b/>
          <w:sz w:val="24"/>
          <w:szCs w:val="24"/>
        </w:rPr>
        <w:t xml:space="preserve">Особенности предоставления имущества, включенного в Перечень </w:t>
      </w:r>
    </w:p>
    <w:p w:rsidR="004748CA" w:rsidRPr="007E28B3" w:rsidRDefault="004748CA">
      <w:pPr>
        <w:pStyle w:val="a3"/>
        <w:spacing w:after="0"/>
        <w:ind w:left="390"/>
        <w:jc w:val="center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b/>
          <w:sz w:val="24"/>
          <w:szCs w:val="24"/>
        </w:rPr>
        <w:t>(за исключением земельных участков)</w:t>
      </w:r>
    </w:p>
    <w:p w:rsidR="004748CA" w:rsidRPr="007E28B3" w:rsidRDefault="004748CA" w:rsidP="00246BA1">
      <w:pPr>
        <w:pStyle w:val="a3"/>
        <w:numPr>
          <w:ilvl w:val="1"/>
          <w:numId w:val="4"/>
        </w:numPr>
        <w:spacing w:after="0"/>
        <w:ind w:left="2160" w:hanging="1026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Недвижимое имущество и движимое имущество, включенное в Перечень (далее – имущество), предоставляется в аренду: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 xml:space="preserve">а) </w:t>
      </w:r>
      <w:r w:rsidR="00AA7EB5">
        <w:rPr>
          <w:rFonts w:ascii="Times New Roman" w:cs="Times New Roman"/>
          <w:sz w:val="24"/>
          <w:szCs w:val="24"/>
        </w:rPr>
        <w:t>Администрацией Октябрьского сельского поселения</w:t>
      </w:r>
      <w:r w:rsidRPr="007E28B3">
        <w:rPr>
          <w:rFonts w:ascii="Times New Roman" w:cs="Times New Roman"/>
          <w:sz w:val="24"/>
          <w:szCs w:val="24"/>
        </w:rPr>
        <w:t xml:space="preserve"> (далее – уполномоченный орган</w:t>
      </w:r>
      <w:r w:rsidR="00AA7EB5">
        <w:rPr>
          <w:rFonts w:ascii="Times New Roman" w:cs="Times New Roman"/>
          <w:sz w:val="24"/>
          <w:szCs w:val="24"/>
        </w:rPr>
        <w:t>) – в отношении имущества казны Октябрьского сельского поселения;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б) муниципальным унитарным предприятием, муниципальным 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748CA" w:rsidRPr="007E28B3" w:rsidRDefault="004748CA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</w:r>
    </w:p>
    <w:p w:rsidR="004748CA" w:rsidRPr="007E28B3" w:rsidRDefault="004748CA" w:rsidP="00246BA1">
      <w:pPr>
        <w:pStyle w:val="a3"/>
        <w:numPr>
          <w:ilvl w:val="1"/>
          <w:numId w:val="4"/>
        </w:numPr>
        <w:spacing w:after="0"/>
        <w:ind w:left="2160" w:hanging="1026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Предоставление в аренду имущества осуществляется:</w:t>
      </w:r>
    </w:p>
    <w:p w:rsidR="004748CA" w:rsidRPr="007E28B3" w:rsidRDefault="004748CA" w:rsidP="00AA7EB5">
      <w:pPr>
        <w:pStyle w:val="a3"/>
        <w:numPr>
          <w:ilvl w:val="2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E28B3">
        <w:rPr>
          <w:rFonts w:ascii="Times New Roman" w:cs="Times New Roman"/>
          <w:sz w:val="24"/>
          <w:szCs w:val="24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10.02.2010г. №67 «</w:t>
      </w:r>
      <w:r w:rsidRPr="007E28B3">
        <w:rPr>
          <w:rFonts w:ascii="Times New Roman" w:cs="Times New Roman"/>
          <w:bCs/>
          <w:sz w:val="24"/>
          <w:szCs w:val="24"/>
        </w:rPr>
        <w:t>О порядке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проведения конкурсов или аукционов на право заключения договоров аренды,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договоров безвозмездного пользования, договоров доверительного управления</w:t>
      </w:r>
      <w:r w:rsidRPr="007E28B3">
        <w:rPr>
          <w:rFonts w:ascii="Times New Roman" w:cs="Times New Roman"/>
          <w:bCs/>
          <w:sz w:val="24"/>
          <w:szCs w:val="24"/>
          <w:shd w:val="clear" w:color="auto" w:fill="EFEFF7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имуществом, иных договоров, предусматривающих переход прав в отношении</w:t>
      </w:r>
      <w:r w:rsidRPr="007E28B3">
        <w:rPr>
          <w:rFonts w:ascii="Times New Roman" w:cs="Times New Roman"/>
          <w:bCs/>
          <w:sz w:val="24"/>
          <w:szCs w:val="24"/>
          <w:shd w:val="clear" w:color="auto" w:fill="EFEFF7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муниципального имущества, и перечне видов имущества, в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>отношении которого заключение указанных договоров может осуществляться путем</w:t>
      </w:r>
      <w:r w:rsidRPr="007E28B3">
        <w:rPr>
          <w:rFonts w:asci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E28B3">
        <w:rPr>
          <w:rFonts w:ascii="Times New Roman" w:cs="Times New Roman"/>
          <w:bCs/>
          <w:sz w:val="24"/>
          <w:szCs w:val="24"/>
        </w:rPr>
        <w:t xml:space="preserve">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или физического лица, </w:t>
      </w:r>
      <w:r w:rsidRPr="007E28B3">
        <w:rPr>
          <w:rFonts w:ascii="Times New Roman" w:cs="Times New Roman"/>
          <w:color w:val="000000"/>
          <w:sz w:val="24"/>
          <w:szCs w:val="24"/>
        </w:rPr>
        <w:t>применяющие специальный налоговый режим,</w:t>
      </w:r>
      <w:r w:rsidRPr="007E28B3">
        <w:rPr>
          <w:rFonts w:ascii="Times New Roman" w:cs="Times New Roman"/>
          <w:bCs/>
          <w:sz w:val="24"/>
          <w:szCs w:val="24"/>
        </w:rPr>
        <w:t xml:space="preserve"> заявления (предложения) о предоставлении имущества в аренду на торгах;</w:t>
      </w:r>
    </w:p>
    <w:p w:rsidR="004748CA" w:rsidRPr="007E28B3" w:rsidRDefault="004748CA" w:rsidP="00DD1892">
      <w:pPr>
        <w:pStyle w:val="pcenter"/>
        <w:numPr>
          <w:ilvl w:val="2"/>
          <w:numId w:val="4"/>
        </w:numPr>
        <w:ind w:left="0" w:firstLine="567"/>
        <w:jc w:val="both"/>
        <w:textAlignment w:val="baseline"/>
      </w:pPr>
      <w:r w:rsidRPr="007E28B3">
        <w:rPr>
          <w:bCs/>
        </w:rPr>
        <w:t>По заявлению Субъекта,</w:t>
      </w:r>
      <w:r w:rsidRPr="007E28B3">
        <w:rPr>
          <w:color w:val="000000"/>
        </w:rPr>
        <w:t xml:space="preserve"> физического лица, применяющего специальный налоговый режим,</w:t>
      </w:r>
      <w:r w:rsidRPr="007E28B3">
        <w:rPr>
          <w:bCs/>
        </w:rPr>
        <w:t xml:space="preserve">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ней, а также в иных случаях, когда допускается заключение договора аренды муниципального имущества без проведения торгов в соответствии с частями 1 и 9 статьи 17.1 Закона о защите конкуренции</w:t>
      </w:r>
      <w:r w:rsidRPr="007E28B3">
        <w:t>.</w:t>
      </w:r>
    </w:p>
    <w:p w:rsidR="004748CA" w:rsidRPr="007E28B3" w:rsidRDefault="004748CA" w:rsidP="00DD1892">
      <w:pPr>
        <w:pStyle w:val="pcenter"/>
        <w:numPr>
          <w:ilvl w:val="1"/>
          <w:numId w:val="4"/>
        </w:numPr>
        <w:ind w:left="0" w:firstLine="567"/>
        <w:jc w:val="both"/>
        <w:textAlignment w:val="baseline"/>
      </w:pPr>
      <w:r w:rsidRPr="007E28B3"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</w:t>
      </w:r>
      <w:r w:rsidRPr="007E28B3">
        <w:lastRenderedPageBreak/>
        <w:t xml:space="preserve">даты поступления заявления (предложения) Субъекта, </w:t>
      </w:r>
      <w:r w:rsidRPr="007E28B3">
        <w:rPr>
          <w:color w:val="000000"/>
        </w:rPr>
        <w:t>физического лица, применяющего специальный налоговый режим,</w:t>
      </w:r>
      <w:r w:rsidRPr="007E28B3">
        <w:t xml:space="preserve"> о предоставления имущества в аренду на торгах.</w:t>
      </w:r>
    </w:p>
    <w:p w:rsidR="004748CA" w:rsidRPr="007E28B3" w:rsidRDefault="004748CA" w:rsidP="00AD7E2E">
      <w:pPr>
        <w:pStyle w:val="pcenter"/>
        <w:numPr>
          <w:ilvl w:val="1"/>
          <w:numId w:val="4"/>
        </w:numPr>
        <w:spacing w:beforeAutospacing="0" w:afterAutospacing="0"/>
        <w:ind w:left="0" w:firstLine="567"/>
        <w:jc w:val="both"/>
        <w:textAlignment w:val="baseline"/>
      </w:pPr>
      <w:r w:rsidRPr="007E28B3">
        <w:t>Основание для заключения договора аренды имущества, включенного в Перечень, без проведения торгов является решение (распоряжение) уполномоченного органа, принятое по результатам рассмотрения заявления, поданного в соответствии с подпунктом 2.2.2 настоящего Порядка (за исключением случая, если договор заключается в порядке, предусмотренном частью 9 статьи 17.1 Закона о защите конкуренции).</w:t>
      </w:r>
    </w:p>
    <w:p w:rsidR="004748CA" w:rsidRPr="007E28B3" w:rsidRDefault="004748CA" w:rsidP="00AD7E2E">
      <w:pPr>
        <w:pStyle w:val="pcenter"/>
        <w:numPr>
          <w:ilvl w:val="1"/>
          <w:numId w:val="4"/>
        </w:numPr>
        <w:spacing w:beforeAutospacing="0" w:afterAutospacing="0"/>
        <w:ind w:left="0" w:firstLine="567"/>
        <w:jc w:val="both"/>
        <w:textAlignment w:val="baseline"/>
      </w:pPr>
      <w:r w:rsidRPr="007E28B3">
        <w:t>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документов:</w:t>
      </w:r>
    </w:p>
    <w:p w:rsidR="004748CA" w:rsidRPr="007E28B3" w:rsidRDefault="00246BA1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>
        <w:t>1</w:t>
      </w:r>
      <w:r w:rsidR="004748CA" w:rsidRPr="007E28B3">
        <w:t xml:space="preserve">) </w:t>
      </w:r>
      <w:r w:rsidR="004748CA" w:rsidRPr="007E28B3">
        <w:rPr>
          <w:spacing w:val="2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2) целевое использование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3) условия аренды, если они предполагаются, в том числе срок аренды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4) для недвижимого имущества - местонахождение (адрес), а также его площадь.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  <w:rPr>
          <w:spacing w:val="2"/>
        </w:rPr>
      </w:pP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К заявлению в обязательном порядке прилагаются нижеперечисленные документы: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1) копии учредительных документов - для юридических лиц; копия документа, удостоверяющего личность - для физических лиц. Все документы скрепляются печатью (для юридических лиц, если федеральный закон и (или) учредительные документы организации содержат требования о наличии печати) и подписываются заявителем или уполномоченным лицом;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2) банковские реквизиты (для юридических лиц);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лиц, если федеральный закон и (или) учредительные документы организации содержат требования о наличии печати)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то также представляется документ, подтверждающий полномочия такого лица;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4) заявление о соответствии условиям отнесения: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к категории субъектов малого и среднего предпринимательства, установленным статьей 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к категории физических лиц, применяющих специальный налоговый режим «Налог на профессиональный доход».</w:t>
      </w:r>
    </w:p>
    <w:p w:rsidR="004748CA" w:rsidRPr="007E28B3" w:rsidRDefault="004748CA" w:rsidP="00DD1892">
      <w:pPr>
        <w:pStyle w:val="formattext"/>
        <w:numPr>
          <w:ilvl w:val="1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 xml:space="preserve">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</w:t>
      </w:r>
      <w:r w:rsidRPr="007E28B3">
        <w:rPr>
          <w:spacing w:val="2"/>
        </w:rPr>
        <w:lastRenderedPageBreak/>
        <w:t>замечаний в установленный срок,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4748CA" w:rsidRPr="007E28B3" w:rsidRDefault="004748CA" w:rsidP="00DD1892">
      <w:pPr>
        <w:pStyle w:val="formattext"/>
        <w:numPr>
          <w:ilvl w:val="1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  <w:shd w:val="clear" w:color="auto" w:fill="FFFFFF"/>
        </w:rPr>
        <w:t xml:space="preserve">Поданное Субъектом (физическим лицом, </w:t>
      </w:r>
      <w:r w:rsidRPr="007E28B3">
        <w:rPr>
          <w:color w:val="000000"/>
        </w:rPr>
        <w:t>применяющим специальный налоговый режим)</w:t>
      </w:r>
      <w:r w:rsidRPr="007E28B3">
        <w:rPr>
          <w:spacing w:val="2"/>
          <w:shd w:val="clear" w:color="auto" w:fill="FFFFFF"/>
        </w:rPr>
        <w:t xml:space="preserve"> заявление подлежит рассмотрению в течение 60 календарных дней со дня его поступления,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 xml:space="preserve">В случае, если в течение срока рассмотрения заявления о предоставлении имущества без проведения торгов поступило заявление от другого Субъекта </w:t>
      </w:r>
      <w:r w:rsidRPr="007E28B3">
        <w:rPr>
          <w:spacing w:val="2"/>
          <w:shd w:val="clear" w:color="auto" w:fill="FFFFFF"/>
        </w:rPr>
        <w:t xml:space="preserve">(физического лица, </w:t>
      </w:r>
      <w:r w:rsidRPr="007E28B3">
        <w:rPr>
          <w:color w:val="000000"/>
        </w:rPr>
        <w:t>применяющего специальный налоговый режим)</w:t>
      </w:r>
      <w:r w:rsidRPr="007E28B3">
        <w:rPr>
          <w:spacing w:val="2"/>
        </w:rPr>
        <w:t xml:space="preserve">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Autospacing="0" w:afterAutospacing="0"/>
        <w:ind w:left="0" w:firstLine="567"/>
        <w:jc w:val="both"/>
        <w:textAlignment w:val="baseline"/>
      </w:pPr>
      <w:r w:rsidRPr="007E28B3">
        <w:rPr>
          <w:spacing w:val="2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4748CA" w:rsidRPr="007E28B3" w:rsidRDefault="004748CA" w:rsidP="00AD7E2E">
      <w:pPr>
        <w:ind w:firstLine="567"/>
        <w:jc w:val="both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– заявитель отсутствует в </w:t>
      </w:r>
      <w:r w:rsidRPr="007E28B3">
        <w:rPr>
          <w:sz w:val="24"/>
          <w:szCs w:val="24"/>
        </w:rPr>
        <w:t>реестре субъектов малого и среднего предпринимательства</w:t>
      </w:r>
      <w:r w:rsidRPr="007E28B3">
        <w:rPr>
          <w:spacing w:val="2"/>
          <w:sz w:val="24"/>
          <w:szCs w:val="24"/>
        </w:rPr>
        <w:t xml:space="preserve"> – получателей поддержки;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заявителю не может быть предоставлена муниципальная поддержка в соответствии с частью 3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– заявителю должно быть отказано в получении мер муниципальной поддержки в соответствии с частью 5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– заявителю должно быть отказано в получении мер муниципальной поддержки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Отказ, содержащий основания для его подготовки, направляется Субъекту в течение срока, указанного в пункте 2.7 настоящего Положения.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="100" w:after="100"/>
        <w:ind w:left="0" w:firstLine="567"/>
        <w:jc w:val="both"/>
        <w:textAlignment w:val="baseline"/>
      </w:pPr>
      <w:r w:rsidRPr="007E28B3">
        <w:rPr>
          <w:spacing w:val="2"/>
        </w:rPr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проведению за свой счет текущего ремонта, не менее одного раза в год, арендуемого объекта недвижимости;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lastRenderedPageBreak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 xml:space="preserve">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организациями, образующими инфраструктуру поддержки субъектов малого и среднего предпринимательства, и </w:t>
      </w:r>
      <w:r w:rsidRPr="007E28B3">
        <w:t xml:space="preserve">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7E28B3">
        <w:rPr>
          <w:spacing w:val="2"/>
        </w:rPr>
        <w:t>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4748CA" w:rsidRPr="007E28B3" w:rsidRDefault="004748CA" w:rsidP="00DD1892">
      <w:pPr>
        <w:pStyle w:val="formattext"/>
        <w:numPr>
          <w:ilvl w:val="2"/>
          <w:numId w:val="4"/>
        </w:numPr>
        <w:shd w:val="clear" w:color="auto" w:fill="FFFFFF"/>
        <w:ind w:left="0" w:firstLine="567"/>
        <w:jc w:val="both"/>
        <w:textAlignment w:val="baseline"/>
      </w:pPr>
      <w:r w:rsidRPr="007E28B3">
        <w:rPr>
          <w:spacing w:val="2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4748CA" w:rsidRPr="007E28B3" w:rsidRDefault="004748CA" w:rsidP="00AD7E2E">
      <w:pPr>
        <w:pStyle w:val="formattext"/>
        <w:numPr>
          <w:ilvl w:val="1"/>
          <w:numId w:val="4"/>
        </w:numPr>
        <w:shd w:val="clear" w:color="auto" w:fill="FFFFFF"/>
        <w:spacing w:beforeAutospacing="0" w:afterAutospacing="0"/>
        <w:ind w:left="0" w:firstLine="567"/>
        <w:jc w:val="both"/>
        <w:textAlignment w:val="baseline"/>
      </w:pPr>
      <w:r w:rsidRPr="007E28B3">
        <w:rPr>
          <w:spacing w:val="2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 xml:space="preserve">а)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 или </w:t>
      </w:r>
      <w:r w:rsidRPr="007E28B3">
        <w:t>физическим лицом, не являющимся индивидуальным предпринимателем и применяющим специальный налоговый режим «Налог на профессиональный доход»</w:t>
      </w:r>
      <w:r w:rsidRPr="007E28B3">
        <w:rPr>
          <w:spacing w:val="2"/>
        </w:rPr>
        <w:t>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 статьи 14 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в) заявитель является лицом, которому должно быть отказано в получении муниципальной поддержки в соответствии с частью 5 статьи 14 Федерального закона от 24.07.2007г. № 209-ФЗ «О развитии малого и среднего предпринимательства в Российской Федерации»;</w:t>
      </w:r>
    </w:p>
    <w:p w:rsidR="004748CA" w:rsidRPr="007E28B3" w:rsidRDefault="004748CA" w:rsidP="00AD7E2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г) заявитель является лицом, которому должно быть отказано в получении муниципальной поддержки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2.11. Извещение о проведении аукциона должно содержать сведения о льготах по арендной плате и условиях их предоставления, установленных разделом 3 настоящего Положения.</w:t>
      </w:r>
    </w:p>
    <w:p w:rsidR="004748CA" w:rsidRPr="007E28B3" w:rsidRDefault="004748CA" w:rsidP="00AD7E2E">
      <w:pPr>
        <w:pStyle w:val="formattext"/>
        <w:shd w:val="clear" w:color="auto" w:fill="FFFFFF"/>
        <w:spacing w:before="100" w:after="100"/>
        <w:ind w:firstLine="567"/>
        <w:jc w:val="both"/>
        <w:textAlignment w:val="baseline"/>
      </w:pPr>
      <w:r w:rsidRPr="007E28B3">
        <w:rPr>
          <w:spacing w:val="2"/>
        </w:rPr>
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lastRenderedPageBreak/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статьей 3 настоящего Положения.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2.13. В случае выявления факта использования имущества не по целевому назначению и (или) с нарушением запретов, установленных частью 4.2 статьи 18 Федерального закона от 24.07.2007г. № 209-ФЗ «О развитии малого и среднего предпринимательства в Российской Федерации», а также в случаях, предусмотренных </w:t>
      </w:r>
      <w:hyperlink r:id="rId8" w:history="1">
        <w:r w:rsidRPr="007E28B3">
          <w:rPr>
            <w:spacing w:val="2"/>
            <w:sz w:val="24"/>
            <w:szCs w:val="24"/>
          </w:rPr>
          <w:t>статьей 619 Гражданского кодекса Российской Федерации</w:t>
        </w:r>
      </w:hyperlink>
      <w:r w:rsidRPr="007E28B3">
        <w:rPr>
          <w:spacing w:val="2"/>
          <w:sz w:val="24"/>
          <w:szCs w:val="24"/>
        </w:rPr>
        <w:t>, уполномоченный орган, правообладатель в течение семи рабочих дней, со дня выявления указанного факта,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</w:pPr>
      <w:r w:rsidRPr="007E28B3">
        <w:rPr>
          <w:spacing w:val="2"/>
        </w:rPr>
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а) обращается в суд с требованием о прекращении права аренды муниципального имущества;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б) направляет в орган, уполномоченный на ведение реестра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 xml:space="preserve"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</w:t>
      </w:r>
      <w:r w:rsidR="00AA7EB5">
        <w:rPr>
          <w:spacing w:val="2"/>
        </w:rPr>
        <w:t>уполномоченного органа</w:t>
      </w:r>
      <w:r w:rsidRPr="007E28B3">
        <w:rPr>
          <w:spacing w:val="2"/>
        </w:rPr>
        <w:t>.</w:t>
      </w:r>
    </w:p>
    <w:p w:rsidR="004748CA" w:rsidRPr="007E28B3" w:rsidRDefault="004748CA" w:rsidP="00AD7E2E">
      <w:pPr>
        <w:pStyle w:val="formattext"/>
        <w:shd w:val="clear" w:color="auto" w:fill="FFFFFF"/>
        <w:spacing w:beforeAutospacing="0" w:afterAutospacing="0"/>
        <w:ind w:firstLine="567"/>
        <w:jc w:val="both"/>
        <w:textAlignment w:val="baseline"/>
      </w:pPr>
      <w:r w:rsidRPr="007E28B3">
        <w:rPr>
          <w:spacing w:val="2"/>
        </w:rPr>
        <w:t>Условием дачи указанного согласия является соответствие условий предоставления имущества настоящему Положению.</w:t>
      </w:r>
    </w:p>
    <w:p w:rsidR="004748CA" w:rsidRPr="007E28B3" w:rsidRDefault="004748CA">
      <w:pPr>
        <w:shd w:val="clear" w:color="auto" w:fill="FFFFFF"/>
        <w:spacing w:before="375" w:after="225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3.1. В соответствии с настоящим Положением устанавливаются следующие льготы по арендной плате за имущество, включенное в Перечень, и устанавливаются в процентном соотношении к определенному (установленному) размеру арендной платы: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первый год аренды - 40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во второй год аренды - 60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третий год аренды - 80 процентов размера арендной платы;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четвертый год аренды и далее - 100 процентов размера арендной платы.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3.2. Льготы по арендной плате применяются к размеру арендной платы, указанному в договоре аренды, в том числе заключенным по итогам торгов. При этом, подлежащая уплате сумма арендной платы,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3.3. Установленные настоящим разделом льготы по арендной плате </w:t>
      </w:r>
      <w:r w:rsidR="00AA7EB5" w:rsidRPr="007E28B3">
        <w:rPr>
          <w:spacing w:val="2"/>
          <w:sz w:val="24"/>
          <w:szCs w:val="24"/>
        </w:rPr>
        <w:t>подлежат отмене</w:t>
      </w:r>
      <w:r w:rsidRPr="007E28B3">
        <w:rPr>
          <w:spacing w:val="2"/>
          <w:sz w:val="24"/>
          <w:szCs w:val="24"/>
        </w:rPr>
        <w:t xml:space="preserve"> в случае нарушения указанных в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lastRenderedPageBreak/>
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Субъектов, иные условия договора аренды определяются в соответствии с настоящим Положением и указанными в нем нормативными правовыми актами.</w:t>
      </w:r>
    </w:p>
    <w:p w:rsidR="004748CA" w:rsidRPr="007E28B3" w:rsidRDefault="004748CA">
      <w:pPr>
        <w:shd w:val="clear" w:color="auto" w:fill="FFFFFF"/>
        <w:ind w:firstLine="567"/>
        <w:jc w:val="center"/>
        <w:textAlignment w:val="baseline"/>
        <w:rPr>
          <w:b/>
          <w:spacing w:val="2"/>
          <w:sz w:val="24"/>
          <w:szCs w:val="24"/>
        </w:rPr>
      </w:pPr>
    </w:p>
    <w:p w:rsidR="004748CA" w:rsidRPr="007E28B3" w:rsidRDefault="004748CA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t xml:space="preserve">4. Порядок предоставления земельных участков, включенных в Перечень 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Pr="007E28B3">
        <w:rPr>
          <w:sz w:val="24"/>
          <w:szCs w:val="24"/>
        </w:rPr>
        <w:t>администраци</w:t>
      </w:r>
      <w:r w:rsidR="00AA7EB5">
        <w:rPr>
          <w:sz w:val="24"/>
          <w:szCs w:val="24"/>
        </w:rPr>
        <w:t>ей</w:t>
      </w:r>
      <w:r w:rsidRPr="007E28B3">
        <w:rPr>
          <w:sz w:val="24"/>
          <w:szCs w:val="24"/>
        </w:rPr>
        <w:t xml:space="preserve"> </w:t>
      </w:r>
      <w:r w:rsidR="00246BA1">
        <w:rPr>
          <w:sz w:val="24"/>
          <w:szCs w:val="24"/>
        </w:rPr>
        <w:t>Октябрьского сельского поселения</w:t>
      </w:r>
      <w:r w:rsidR="00246BA1" w:rsidRPr="007E28B3">
        <w:rPr>
          <w:sz w:val="24"/>
          <w:szCs w:val="24"/>
        </w:rPr>
        <w:t xml:space="preserve"> </w:t>
      </w:r>
      <w:r w:rsidRPr="007E28B3">
        <w:rPr>
          <w:spacing w:val="2"/>
          <w:sz w:val="24"/>
          <w:szCs w:val="24"/>
        </w:rPr>
        <w:t>(далее – уполномоченный орган);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4.2. Предоставление в аренду земельных участков, включенных в Перечень, осуществляется в соответствии с положениями главы V.1 </w:t>
      </w:r>
      <w:hyperlink r:id="rId9" w:history="1">
        <w:r w:rsidRPr="007E28B3">
          <w:rPr>
            <w:spacing w:val="2"/>
            <w:sz w:val="24"/>
            <w:szCs w:val="24"/>
          </w:rPr>
          <w:t>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 </w:t>
      </w:r>
      <w:hyperlink r:id="rId10" w:history="1">
        <w:r w:rsidRPr="007E28B3">
          <w:rPr>
            <w:spacing w:val="2"/>
            <w:sz w:val="24"/>
            <w:szCs w:val="24"/>
          </w:rPr>
          <w:t>Земельным кодексом Российской Федерации</w:t>
        </w:r>
      </w:hyperlink>
      <w:r w:rsidRPr="007E28B3">
        <w:rPr>
          <w:spacing w:val="2"/>
          <w:sz w:val="24"/>
          <w:szCs w:val="24"/>
        </w:rPr>
        <w:t xml:space="preserve">, в том числе путем заключения договора с Субъектом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 xml:space="preserve">, подавшим единственную заявку на участие в аукционе, который соответствует требованиям к участникам аукциона и, заявка которого, соответствует указанным в извещении о проведении аукциона условиям аукциона, либо с Субъектом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>, признанным единственным участником аукциона или единственным лицом, принявшим участие в аукционе, а также в случае, указанном в пункте 25 </w:t>
      </w:r>
      <w:hyperlink r:id="rId11" w:history="1">
        <w:r w:rsidRPr="007E28B3">
          <w:rPr>
            <w:spacing w:val="2"/>
            <w:sz w:val="24"/>
            <w:szCs w:val="24"/>
          </w:rPr>
          <w:t>статьи 39.12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4.2.2. По заявлению Субъекта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 xml:space="preserve">применяющим специальный налоговый режим) </w:t>
      </w:r>
      <w:r w:rsidRPr="007E28B3">
        <w:rPr>
          <w:spacing w:val="2"/>
          <w:sz w:val="24"/>
          <w:szCs w:val="24"/>
        </w:rPr>
        <w:t>о предоставлении земельного участка без проведения торгов по основаниям, предусмотренным подпунктом 12 пункта 2 </w:t>
      </w:r>
      <w:hyperlink r:id="rId12" w:history="1">
        <w:r w:rsidRPr="007E28B3">
          <w:rPr>
            <w:spacing w:val="2"/>
            <w:sz w:val="24"/>
            <w:szCs w:val="24"/>
          </w:rPr>
          <w:t>статьи 39.6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4.3. В случае, указанном в пункте 4.2.1  настоящего Положения, а также если подавший заявление Субъект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(физическим лицом, </w:t>
      </w:r>
      <w:r w:rsidRPr="007E28B3">
        <w:rPr>
          <w:color w:val="000000"/>
          <w:sz w:val="24"/>
          <w:szCs w:val="24"/>
        </w:rPr>
        <w:t>применяющим специальный налоговый режим)</w:t>
      </w:r>
      <w:r w:rsidRPr="007E28B3">
        <w:rPr>
          <w:spacing w:val="2"/>
          <w:sz w:val="24"/>
          <w:szCs w:val="24"/>
        </w:rPr>
        <w:t xml:space="preserve">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4.4. 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установленных статьей 3 настоящего Положения.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4.5. В извещение о проведении аукциона, а также в аукционную документацию, помимо сведений, указанных в пункте 21 </w:t>
      </w:r>
      <w:hyperlink r:id="rId13" w:history="1">
        <w:r w:rsidRPr="007E28B3">
          <w:rPr>
            <w:spacing w:val="2"/>
            <w:sz w:val="24"/>
            <w:szCs w:val="24"/>
          </w:rPr>
          <w:t>статьи 39.11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, включается следующая информация: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24.07.2007г. № 209-ФЗ «О развитии малого и среднего предпринимательства в Российской Федерации», заявители декларируют свою </w:t>
      </w:r>
      <w:r w:rsidRPr="007E28B3">
        <w:rPr>
          <w:spacing w:val="2"/>
          <w:sz w:val="24"/>
          <w:szCs w:val="24"/>
        </w:rPr>
        <w:lastRenderedPageBreak/>
        <w:t>принадлежность к субъектам малого и среднего предпринимательства и физическим лицам,</w:t>
      </w:r>
      <w:r w:rsidRPr="007E28B3">
        <w:rPr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режим,</w:t>
      </w:r>
      <w:r w:rsidRPr="007E28B3">
        <w:rPr>
          <w:spacing w:val="2"/>
          <w:sz w:val="24"/>
          <w:szCs w:val="24"/>
        </w:rPr>
        <w:t xml:space="preserve">  путем представления в форме документа на бумажном носителе или в формате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 </w:t>
      </w:r>
      <w:r w:rsidRPr="007E28B3">
        <w:rPr>
          <w:sz w:val="24"/>
          <w:szCs w:val="24"/>
        </w:rPr>
        <w:t>статьи 4</w:t>
      </w:r>
      <w:r w:rsidRPr="007E28B3">
        <w:rPr>
          <w:spacing w:val="2"/>
          <w:sz w:val="24"/>
          <w:szCs w:val="24"/>
        </w:rPr>
        <w:t xml:space="preserve"> указанного Федерального закона и к физическим лицам,</w:t>
      </w:r>
      <w:r w:rsidRPr="007E28B3">
        <w:rPr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4.7. Субъект </w:t>
      </w:r>
      <w:r w:rsidRPr="007E28B3">
        <w:rPr>
          <w:spacing w:val="2"/>
          <w:sz w:val="24"/>
          <w:szCs w:val="24"/>
          <w:shd w:val="clear" w:color="auto" w:fill="FFFFFF"/>
        </w:rPr>
        <w:t xml:space="preserve">(физическое лицо, </w:t>
      </w:r>
      <w:r w:rsidRPr="007E28B3">
        <w:rPr>
          <w:color w:val="000000"/>
          <w:sz w:val="24"/>
          <w:szCs w:val="24"/>
        </w:rPr>
        <w:t xml:space="preserve">применяющее специальный налоговый режим) </w:t>
      </w:r>
      <w:r w:rsidRPr="007E28B3">
        <w:rPr>
          <w:spacing w:val="2"/>
          <w:sz w:val="24"/>
          <w:szCs w:val="24"/>
        </w:rPr>
        <w:t xml:space="preserve">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24.07.2007г. № 209-ФЗ «О развитии малого и среднего предпринимательства в Российской Федерации» (в отношении которого в соответствии с пунктом 2 статьи 4 </w:t>
      </w:r>
      <w:r w:rsidRPr="007E28B3">
        <w:rPr>
          <w:sz w:val="24"/>
          <w:szCs w:val="24"/>
        </w:rPr>
        <w:t>Федеральный закон от 27.11.2018г.№ 422-ФЗ «О проведении эксперимента по установлению специального налогового режима «Налог на профессиональный доход»)</w:t>
      </w:r>
      <w:r w:rsidRPr="007E28B3">
        <w:rPr>
          <w:spacing w:val="2"/>
          <w:sz w:val="24"/>
          <w:szCs w:val="24"/>
        </w:rPr>
        <w:t xml:space="preserve"> не может оказываться поддержка. 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4.8.1. Условия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 </w:t>
      </w:r>
      <w:hyperlink r:id="rId14" w:history="1">
        <w:r w:rsidRPr="007E28B3">
          <w:rPr>
            <w:spacing w:val="2"/>
            <w:sz w:val="24"/>
            <w:szCs w:val="24"/>
          </w:rPr>
          <w:t>статьей 39.8 Земельного кодекса Российской Федерации</w:t>
        </w:r>
      </w:hyperlink>
      <w:r w:rsidRPr="007E28B3">
        <w:rPr>
          <w:spacing w:val="2"/>
          <w:sz w:val="24"/>
          <w:szCs w:val="24"/>
        </w:rPr>
        <w:t> и другими положениями земельного законодательства Российской Федерации;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Положения,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7E28B3">
        <w:rPr>
          <w:color w:val="000000"/>
          <w:sz w:val="24"/>
          <w:szCs w:val="24"/>
        </w:rPr>
        <w:t>физическим лицам, применяющим специальный налоговый режим</w:t>
      </w:r>
      <w:r w:rsidRPr="007E28B3">
        <w:rPr>
          <w:spacing w:val="2"/>
          <w:sz w:val="24"/>
          <w:szCs w:val="24"/>
        </w:rPr>
        <w:t>;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4.8.6.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748CA" w:rsidRPr="007E28B3" w:rsidRDefault="004748CA">
      <w:pPr>
        <w:shd w:val="clear" w:color="auto" w:fill="FFFFFF"/>
        <w:spacing w:before="375" w:after="225"/>
        <w:jc w:val="center"/>
        <w:textAlignment w:val="baseline"/>
        <w:rPr>
          <w:sz w:val="24"/>
          <w:szCs w:val="24"/>
        </w:rPr>
      </w:pPr>
      <w:r w:rsidRPr="007E28B3">
        <w:rPr>
          <w:b/>
          <w:spacing w:val="2"/>
          <w:sz w:val="24"/>
          <w:szCs w:val="24"/>
        </w:rPr>
        <w:lastRenderedPageBreak/>
        <w:t>5. Порядок участия координационного Совета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>5.1.</w:t>
      </w:r>
      <w:r w:rsidRPr="007E28B3">
        <w:rPr>
          <w:b/>
          <w:spacing w:val="2"/>
          <w:sz w:val="24"/>
          <w:szCs w:val="24"/>
        </w:rPr>
        <w:t xml:space="preserve"> </w:t>
      </w:r>
      <w:r w:rsidRPr="007E28B3">
        <w:rPr>
          <w:spacing w:val="2"/>
          <w:sz w:val="24"/>
          <w:szCs w:val="24"/>
        </w:rPr>
        <w:t xml:space="preserve"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</w:t>
      </w:r>
      <w:r w:rsidR="00246BA1">
        <w:rPr>
          <w:sz w:val="24"/>
          <w:szCs w:val="24"/>
        </w:rPr>
        <w:t xml:space="preserve">Октябрьского сельского </w:t>
      </w:r>
      <w:r w:rsidR="00AA7EB5">
        <w:rPr>
          <w:sz w:val="24"/>
          <w:szCs w:val="24"/>
        </w:rPr>
        <w:t>поселения</w:t>
      </w:r>
      <w:r w:rsidRPr="007E28B3">
        <w:rPr>
          <w:spacing w:val="2"/>
          <w:sz w:val="24"/>
          <w:szCs w:val="24"/>
        </w:rPr>
        <w:t xml:space="preserve">, включается (с правом голоса) представитель Совета по развитию малого и среднего предпринимательства </w:t>
      </w:r>
      <w:r w:rsidR="00AA7EB5" w:rsidRPr="007E28B3">
        <w:rPr>
          <w:spacing w:val="2"/>
          <w:sz w:val="24"/>
          <w:szCs w:val="24"/>
        </w:rPr>
        <w:t xml:space="preserve">в </w:t>
      </w:r>
      <w:r w:rsidR="00AA7EB5">
        <w:rPr>
          <w:sz w:val="24"/>
          <w:szCs w:val="24"/>
        </w:rPr>
        <w:t>Октябрьские сельские поселения</w:t>
      </w:r>
      <w:r w:rsidRPr="007E28B3">
        <w:rPr>
          <w:spacing w:val="2"/>
          <w:sz w:val="24"/>
          <w:szCs w:val="24"/>
        </w:rPr>
        <w:t>.</w:t>
      </w:r>
    </w:p>
    <w:p w:rsidR="004748CA" w:rsidRPr="007E28B3" w:rsidRDefault="004748CA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E28B3">
        <w:rPr>
          <w:spacing w:val="2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Совет по развитию малого и среднего предпринимательства </w:t>
      </w:r>
      <w:r w:rsidR="00AA7EB5" w:rsidRPr="007E28B3">
        <w:rPr>
          <w:spacing w:val="2"/>
          <w:sz w:val="24"/>
          <w:szCs w:val="24"/>
        </w:rPr>
        <w:t xml:space="preserve">в </w:t>
      </w:r>
      <w:r w:rsidR="002729E6">
        <w:rPr>
          <w:sz w:val="24"/>
          <w:szCs w:val="24"/>
        </w:rPr>
        <w:t>Октябрьском сельском</w:t>
      </w:r>
      <w:r w:rsidR="00AA7EB5">
        <w:rPr>
          <w:sz w:val="24"/>
          <w:szCs w:val="24"/>
        </w:rPr>
        <w:t xml:space="preserve"> поселени</w:t>
      </w:r>
      <w:r w:rsidR="002729E6">
        <w:rPr>
          <w:sz w:val="24"/>
          <w:szCs w:val="24"/>
        </w:rPr>
        <w:t>и</w:t>
      </w:r>
      <w:r w:rsidR="00246BA1">
        <w:rPr>
          <w:spacing w:val="2"/>
          <w:sz w:val="24"/>
          <w:szCs w:val="24"/>
        </w:rPr>
        <w:t>.</w:t>
      </w:r>
    </w:p>
    <w:p w:rsidR="004748CA" w:rsidRPr="007E28B3" w:rsidRDefault="004748CA">
      <w:pPr>
        <w:pStyle w:val="formattext"/>
        <w:shd w:val="clear" w:color="auto" w:fill="FFFFFF"/>
        <w:ind w:firstLine="567"/>
        <w:jc w:val="both"/>
        <w:textAlignment w:val="baseline"/>
        <w:rPr>
          <w:spacing w:val="2"/>
        </w:rPr>
      </w:pPr>
    </w:p>
    <w:p w:rsidR="004748CA" w:rsidRPr="007E28B3" w:rsidRDefault="004748CA">
      <w:pPr>
        <w:pStyle w:val="pcenter"/>
        <w:ind w:left="567"/>
        <w:jc w:val="both"/>
        <w:textAlignment w:val="baseline"/>
      </w:pPr>
    </w:p>
    <w:p w:rsidR="004748CA" w:rsidRPr="007E28B3" w:rsidRDefault="004748CA">
      <w:pPr>
        <w:jc w:val="both"/>
        <w:rPr>
          <w:sz w:val="24"/>
          <w:szCs w:val="24"/>
        </w:rPr>
      </w:pPr>
    </w:p>
    <w:sectPr w:rsidR="004748CA" w:rsidRPr="007E28B3" w:rsidSect="00D174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851" w:bottom="851" w:left="1276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C4" w:rsidRDefault="00AD2FC4">
      <w:r>
        <w:separator/>
      </w:r>
    </w:p>
  </w:endnote>
  <w:endnote w:type="continuationSeparator" w:id="0">
    <w:p w:rsidR="00AD2FC4" w:rsidRDefault="00AD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C0A">
      <w:rPr>
        <w:noProof/>
      </w:rPr>
      <w:t>10</w:t>
    </w:r>
    <w:r>
      <w:fldChar w:fldCharType="end"/>
    </w:r>
  </w:p>
  <w:p w:rsidR="00D174E3" w:rsidRDefault="00D174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C4" w:rsidRDefault="00AD2FC4">
      <w:r>
        <w:rPr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AD2FC4" w:rsidRDefault="00AD2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E3" w:rsidRDefault="00D174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8E4D8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1AEB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cs="Times New Roman" w:hint="default"/>
        <w:sz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cs="Times New Roman" w:hint="default"/>
        <w:b/>
        <w:sz w:val="2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9761591"/>
    <w:multiLevelType w:val="multilevel"/>
    <w:tmpl w:val="19D8CD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B3"/>
    <w:rsid w:val="001676D1"/>
    <w:rsid w:val="00174297"/>
    <w:rsid w:val="00186FE3"/>
    <w:rsid w:val="001B138D"/>
    <w:rsid w:val="00246BA1"/>
    <w:rsid w:val="002729E6"/>
    <w:rsid w:val="003471F7"/>
    <w:rsid w:val="00435955"/>
    <w:rsid w:val="004748CA"/>
    <w:rsid w:val="004902FC"/>
    <w:rsid w:val="00554601"/>
    <w:rsid w:val="005C0AAB"/>
    <w:rsid w:val="00645A21"/>
    <w:rsid w:val="006A5FEF"/>
    <w:rsid w:val="006E61C5"/>
    <w:rsid w:val="0072411C"/>
    <w:rsid w:val="00776DD9"/>
    <w:rsid w:val="007C2A3C"/>
    <w:rsid w:val="007E28B3"/>
    <w:rsid w:val="0095219B"/>
    <w:rsid w:val="009C0DC2"/>
    <w:rsid w:val="00A400E5"/>
    <w:rsid w:val="00AA7EB5"/>
    <w:rsid w:val="00AD2FC4"/>
    <w:rsid w:val="00AD7E2E"/>
    <w:rsid w:val="00B32751"/>
    <w:rsid w:val="00BC3C0A"/>
    <w:rsid w:val="00BC7D93"/>
    <w:rsid w:val="00D174E3"/>
    <w:rsid w:val="00DD1892"/>
    <w:rsid w:val="00F92075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uiPriority w:val="1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u444444y4Hp">
    <w:name w:val="Т4Sе4uк4[с4・т・?4с4~н4о4・с[?кy и4H?З~?нp?а["/>
    <w:basedOn w:val="a0"/>
    <w:uiPriority w:val="99"/>
    <w:rPr>
      <w:rFonts w:ascii="Calibri" w:eastAsia="Times New Roman" w:cs="Calibri"/>
      <w:lang w:val="x-none" w:eastAsia="en-US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FootnoteCharacters">
    <w:name w:val="Footnote Characters"/>
    <w:basedOn w:val="a0"/>
    <w:uiPriority w:val="99"/>
    <w:rPr>
      <w:rFonts w:cs="Times New Roman"/>
      <w:vertAlign w:val="superscript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  <w:sz w:val="26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8">
    <w:name w:val="ListLabel 28"/>
    <w:uiPriority w:val="99"/>
    <w:rPr>
      <w:rFonts w:eastAsia="Times New Roman"/>
      <w:b/>
      <w:sz w:val="26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  <w:b/>
      <w:sz w:val="26"/>
    </w:rPr>
  </w:style>
  <w:style w:type="character" w:customStyle="1" w:styleId="ListLabel38">
    <w:name w:val="ListLabel 38"/>
    <w:uiPriority w:val="99"/>
    <w:rPr>
      <w:rFonts w:eastAsia="Times New Roman"/>
      <w:sz w:val="26"/>
    </w:rPr>
  </w:style>
  <w:style w:type="character" w:customStyle="1" w:styleId="ListLabel39">
    <w:name w:val="ListLabel 39"/>
    <w:uiPriority w:val="99"/>
    <w:rPr>
      <w:rFonts w:eastAsia="Times New Roman"/>
      <w:b/>
      <w:sz w:val="26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auto"/>
    </w:pPr>
    <w:rPr>
      <w:lang w:bidi="ar-SA"/>
    </w:rPr>
  </w:style>
  <w:style w:type="paragraph" w:customStyle="1" w:styleId="4R4y44">
    <w:name w:val="С4Rп4・иy?с・4о?4к"/>
    <w:basedOn w:val="4O4rz4444"/>
    <w:uiPriority w:val="99"/>
    <w:rPr>
      <w:sz w:val="24"/>
      <w:szCs w:val="24"/>
    </w:rPr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4T44p4x4p4u">
    <w:name w:val="У4Tк4[а4pз4xа4pт4・еu?л|?ь・"/>
    <w:basedOn w:val="a"/>
    <w:uiPriority w:val="99"/>
    <w:rPr>
      <w:sz w:val="24"/>
      <w:szCs w:val="24"/>
      <w:lang w:bidi="ar-SA"/>
    </w:rPr>
  </w:style>
  <w:style w:type="paragraph" w:customStyle="1" w:styleId="4R444p">
    <w:name w:val="С4Rн4~о4с4・к[?аp"/>
    <w:basedOn w:val="a"/>
    <w:uiPriority w:val="99"/>
    <w:rPr>
      <w:rFonts w:ascii="Calibri" w:eastAsia="Times New Roman" w:cs="Calibri"/>
      <w:lang w:bidi="ar-SA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Times New Roman" w:cs="Calibri"/>
      <w:sz w:val="22"/>
      <w:szCs w:val="22"/>
      <w:lang w:bidi="ar-SA"/>
    </w:rPr>
  </w:style>
  <w:style w:type="paragraph" w:styleId="a4">
    <w:name w:val="Normal (Web)"/>
    <w:basedOn w:val="a"/>
    <w:uiPriority w:val="99"/>
    <w:pPr>
      <w:spacing w:before="100" w:after="100"/>
    </w:pPr>
    <w:rPr>
      <w:lang w:bidi="ar-SA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Pr>
      <w:lang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bidi="hi-IN"/>
    </w:rPr>
  </w:style>
  <w:style w:type="paragraph" w:customStyle="1" w:styleId="pcenter">
    <w:name w:val="pcenter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  <w:lang w:bidi="ar-SA"/>
    </w:rPr>
  </w:style>
  <w:style w:type="paragraph" w:styleId="a5">
    <w:name w:val="No Spacing"/>
    <w:uiPriority w:val="1"/>
    <w:qFormat/>
    <w:rsid w:val="007E28B3"/>
    <w:pPr>
      <w:spacing w:after="0" w:line="240" w:lineRule="auto"/>
    </w:pPr>
    <w:rPr>
      <w:rFonts w:ascii="Calibri" w:hAnsi="Calibri"/>
    </w:rPr>
  </w:style>
  <w:style w:type="paragraph" w:customStyle="1" w:styleId="cef1edeee2edeee9f2e5eaf1f2">
    <w:name w:val="Оceсf1нedоeeвe2нedоeeйe9 тf2еe5кeaсf1тf2"/>
    <w:basedOn w:val="a"/>
    <w:uiPriority w:val="99"/>
    <w:rsid w:val="00776DD9"/>
    <w:pPr>
      <w:suppressAutoHyphens w:val="0"/>
    </w:pPr>
    <w:rPr>
      <w:rFonts w:eastAsia="Times New Roman" w:hAnsi="Liberation Serif"/>
      <w:sz w:val="24"/>
      <w:szCs w:val="24"/>
      <w:lang w:bidi="ar-SA"/>
    </w:rPr>
  </w:style>
  <w:style w:type="paragraph" w:customStyle="1" w:styleId="p5">
    <w:name w:val="p5"/>
    <w:basedOn w:val="a"/>
    <w:uiPriority w:val="99"/>
    <w:rsid w:val="00776DD9"/>
    <w:pPr>
      <w:suppressAutoHyphens w:val="0"/>
      <w:spacing w:beforeAutospacing="1" w:afterAutospacing="1"/>
    </w:pPr>
    <w:rPr>
      <w:rFonts w:ascii="Arial" w:eastAsia="Times New Roman" w:hAnsi="Liberation Serif" w:cs="Arial"/>
      <w:sz w:val="24"/>
      <w:szCs w:val="24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D174E3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4E3"/>
    <w:rPr>
      <w:rFonts w:ascii="Times New Roman" w:hAnsi="Times New Roman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02.11.2020 № 1219</vt:lpstr>
    </vt:vector>
  </TitlesOfParts>
  <Company/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02.11.2020 № 1219</dc:title>
  <dc:creator>***</dc:creator>
  <cp:lastModifiedBy>1</cp:lastModifiedBy>
  <cp:revision>2</cp:revision>
  <cp:lastPrinted>2021-07-28T07:26:00Z</cp:lastPrinted>
  <dcterms:created xsi:type="dcterms:W3CDTF">2021-12-06T12:46:00Z</dcterms:created>
  <dcterms:modified xsi:type="dcterms:W3CDTF">2021-12-06T12:46:00Z</dcterms:modified>
</cp:coreProperties>
</file>