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AD" w:rsidRPr="00C75EE8" w:rsidRDefault="00A75DAD" w:rsidP="00A75DAD">
      <w:pPr>
        <w:rPr>
          <w:b/>
          <w:bCs/>
          <w:color w:val="FF0000"/>
        </w:rPr>
      </w:pPr>
    </w:p>
    <w:tbl>
      <w:tblPr>
        <w:tblW w:w="9889" w:type="dxa"/>
        <w:tblLook w:val="01E0"/>
      </w:tblPr>
      <w:tblGrid>
        <w:gridCol w:w="9889"/>
      </w:tblGrid>
      <w:tr w:rsidR="00A75DAD" w:rsidRPr="00172CCE" w:rsidTr="00F25020">
        <w:trPr>
          <w:trHeight w:val="2271"/>
        </w:trPr>
        <w:tc>
          <w:tcPr>
            <w:tcW w:w="9889" w:type="dxa"/>
          </w:tcPr>
          <w:p w:rsidR="00A75DAD" w:rsidRPr="00172CCE" w:rsidRDefault="00A75DAD" w:rsidP="00F25020">
            <w:pPr>
              <w:jc w:val="center"/>
              <w:rPr>
                <w:bCs/>
                <w:sz w:val="28"/>
                <w:lang w:eastAsia="zh-CN" w:bidi="ar-SA"/>
              </w:rPr>
            </w:pPr>
            <w:r w:rsidRPr="00172CCE">
              <w:rPr>
                <w:bCs/>
                <w:sz w:val="28"/>
                <w:lang w:eastAsia="zh-CN" w:bidi="ar-SA"/>
              </w:rPr>
              <w:t xml:space="preserve">АДМИНИСТРАЦИЯ ОКТЯБРЬСКОГО СЕЛЬСКОГО ПОСЕЛЕНИЯ                               </w:t>
            </w:r>
          </w:p>
          <w:p w:rsidR="00A75DAD" w:rsidRPr="00172CCE" w:rsidRDefault="00A75DAD" w:rsidP="00F25020">
            <w:pPr>
              <w:jc w:val="center"/>
              <w:rPr>
                <w:bCs/>
                <w:sz w:val="28"/>
                <w:lang w:eastAsia="zh-CN" w:bidi="ar-SA"/>
              </w:rPr>
            </w:pPr>
            <w:r w:rsidRPr="00172CCE">
              <w:rPr>
                <w:bCs/>
                <w:sz w:val="28"/>
                <w:lang w:eastAsia="zh-CN" w:bidi="ar-SA"/>
              </w:rPr>
              <w:t xml:space="preserve">АЛЕКСАНДРОВСКОГО РАЙОНА ТОМСКОЙ ОБЛАСТИ                             </w:t>
            </w:r>
          </w:p>
          <w:p w:rsidR="00A75DAD" w:rsidRPr="00172CCE" w:rsidRDefault="00A75DAD" w:rsidP="00F25020">
            <w:pPr>
              <w:jc w:val="center"/>
              <w:rPr>
                <w:bCs/>
                <w:sz w:val="28"/>
                <w:lang w:eastAsia="zh-CN" w:bidi="ar-SA"/>
              </w:rPr>
            </w:pPr>
          </w:p>
          <w:p w:rsidR="00A75DAD" w:rsidRPr="00172CCE" w:rsidRDefault="00A75DAD" w:rsidP="00F25020">
            <w:pPr>
              <w:jc w:val="center"/>
              <w:rPr>
                <w:b/>
                <w:bCs/>
                <w:lang w:eastAsia="zh-CN" w:bidi="ar-SA"/>
              </w:rPr>
            </w:pPr>
            <w:r w:rsidRPr="00172CCE">
              <w:rPr>
                <w:b/>
                <w:bCs/>
                <w:sz w:val="28"/>
                <w:lang w:eastAsia="zh-CN" w:bidi="ar-SA"/>
              </w:rPr>
              <w:t>ПОСТАНОВЛЕНИЕ</w:t>
            </w:r>
            <w:r w:rsidRPr="00172CCE">
              <w:rPr>
                <w:b/>
                <w:bCs/>
                <w:lang w:eastAsia="zh-CN" w:bidi="ar-SA"/>
              </w:rPr>
              <w:t xml:space="preserve">                                                               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A75DAD" w:rsidRPr="006E223A" w:rsidTr="00F25020">
              <w:tc>
                <w:tcPr>
                  <w:tcW w:w="4643" w:type="dxa"/>
                  <w:shd w:val="clear" w:color="auto" w:fill="auto"/>
                </w:tcPr>
                <w:p w:rsidR="00A75DAD" w:rsidRPr="006E223A" w:rsidRDefault="00A75DAD" w:rsidP="00F25020">
                  <w:pPr>
                    <w:rPr>
                      <w:sz w:val="24"/>
                      <w:szCs w:val="24"/>
                      <w:lang w:eastAsia="zh-CN" w:bidi="ar-SA"/>
                    </w:rPr>
                  </w:pPr>
                  <w:r w:rsidRPr="006E223A">
                    <w:rPr>
                      <w:sz w:val="24"/>
                      <w:szCs w:val="24"/>
                      <w:lang w:eastAsia="zh-CN" w:bidi="ar-SA"/>
                    </w:rPr>
                    <w:t xml:space="preserve">01.06.2021 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A75DAD" w:rsidRPr="006E223A" w:rsidRDefault="00A75DAD" w:rsidP="00F25020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  <w:lang w:eastAsia="zh-CN" w:bidi="ar-SA"/>
                    </w:rPr>
                  </w:pPr>
                  <w:r w:rsidRPr="006E223A">
                    <w:rPr>
                      <w:sz w:val="24"/>
                      <w:szCs w:val="24"/>
                      <w:lang w:eastAsia="zh-CN" w:bidi="ar-SA"/>
                    </w:rPr>
                    <w:t xml:space="preserve">№ 22      </w:t>
                  </w:r>
                </w:p>
              </w:tc>
            </w:tr>
            <w:tr w:rsidR="00A75DAD" w:rsidRPr="006E223A" w:rsidTr="00F25020">
              <w:tc>
                <w:tcPr>
                  <w:tcW w:w="9287" w:type="dxa"/>
                  <w:gridSpan w:val="2"/>
                  <w:shd w:val="clear" w:color="auto" w:fill="auto"/>
                </w:tcPr>
                <w:p w:rsidR="00A75DAD" w:rsidRPr="006E223A" w:rsidRDefault="00A75DAD" w:rsidP="00F25020">
                  <w:pPr>
                    <w:jc w:val="center"/>
                    <w:rPr>
                      <w:sz w:val="24"/>
                      <w:szCs w:val="24"/>
                      <w:lang w:eastAsia="zh-CN" w:bidi="ar-SA"/>
                    </w:rPr>
                  </w:pPr>
                  <w:r w:rsidRPr="006E223A">
                    <w:rPr>
                      <w:sz w:val="24"/>
                      <w:szCs w:val="24"/>
                      <w:lang w:eastAsia="zh-CN" w:bidi="ar-SA"/>
                    </w:rPr>
                    <w:t>п. Октябрьский</w:t>
                  </w:r>
                </w:p>
              </w:tc>
            </w:tr>
          </w:tbl>
          <w:p w:rsidR="00A75DAD" w:rsidRPr="00172CCE" w:rsidRDefault="00A75DAD" w:rsidP="00F25020">
            <w:pPr>
              <w:jc w:val="center"/>
              <w:rPr>
                <w:rFonts w:eastAsia="Calibri"/>
                <w:lang w:eastAsia="zh-CN" w:bidi="ar-SA"/>
              </w:rPr>
            </w:pPr>
          </w:p>
        </w:tc>
      </w:tr>
    </w:tbl>
    <w:p w:rsidR="004C5227" w:rsidRDefault="004C5227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4C5227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5227" w:rsidRPr="006E223A" w:rsidRDefault="005A3106" w:rsidP="00A75DAD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eastAsia="PT Astra Serif" w:hAnsi="Times New Roman" w:cs="Times New Roman"/>
                <w:b w:val="0"/>
                <w:color w:val="000000"/>
                <w:sz w:val="24"/>
              </w:rPr>
            </w:pPr>
            <w:r w:rsidRPr="006E223A">
              <w:rPr>
                <w:rStyle w:val="81"/>
                <w:rFonts w:ascii="Times New Roman" w:eastAsia="PT Astra Serif" w:hAnsi="Times New Roman" w:cs="Times New Roman"/>
                <w:bCs/>
                <w:color w:val="000000"/>
                <w:sz w:val="24"/>
                <w:szCs w:val="28"/>
              </w:rPr>
              <w:t>О создании</w:t>
            </w:r>
            <w:r w:rsidR="00A75DAD" w:rsidRPr="006E223A">
              <w:rPr>
                <w:rStyle w:val="81"/>
                <w:rFonts w:ascii="Times New Roman" w:eastAsia="PT Astra Serif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6E223A">
              <w:rPr>
                <w:rFonts w:ascii="Times New Roman" w:eastAsia="PT Astra Serif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патрульных групп для обеспечения контроля за местами массового отдыха людей на водных объектах, расположенных </w:t>
            </w:r>
            <w:r w:rsidRPr="006E223A">
              <w:rPr>
                <w:rFonts w:ascii="Times New Roman" w:eastAsia="PT Astra Serif" w:hAnsi="Times New Roman" w:cs="Times New Roman"/>
                <w:b w:val="0"/>
                <w:sz w:val="24"/>
                <w:szCs w:val="24"/>
                <w:lang w:eastAsia="ru-RU"/>
              </w:rPr>
              <w:t>на территории муниципального образования «</w:t>
            </w:r>
            <w:r w:rsidR="00A75DAD" w:rsidRPr="006E223A">
              <w:rPr>
                <w:rFonts w:ascii="Times New Roman" w:eastAsia="PT Astra Serif" w:hAnsi="Times New Roman" w:cs="Times New Roman"/>
                <w:b w:val="0"/>
                <w:sz w:val="24"/>
                <w:szCs w:val="24"/>
                <w:lang w:eastAsia="ru-RU"/>
              </w:rPr>
              <w:t>Октябрьское сельское поселение»</w:t>
            </w:r>
          </w:p>
        </w:tc>
      </w:tr>
    </w:tbl>
    <w:p w:rsidR="004C5227" w:rsidRDefault="005A3106">
      <w:pPr>
        <w:ind w:left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Руководствуясь пунктом 6.1 части 1 статьи 15 Федерального закона от 06.10.2003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PT Astra Serif" w:eastAsia="PT Astra Serif" w:hAnsi="PT Astra Serif" w:cs="PT Astra Serif"/>
          <w:sz w:val="24"/>
          <w:szCs w:val="28"/>
        </w:rPr>
        <w:t xml:space="preserve">решением КЧС и ПБ муниципального образования «Александровский район», в целях обеспечения безопасности людей на водных объектах в населённых пунктах </w:t>
      </w:r>
    </w:p>
    <w:p w:rsidR="00D27F8A" w:rsidRDefault="00D27F8A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ПОСТАНОВЛЯЮ:</w:t>
      </w:r>
    </w:p>
    <w:p w:rsidR="004C5227" w:rsidRDefault="005A3106">
      <w:pPr>
        <w:pStyle w:val="31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color w:val="000000"/>
          <w:sz w:val="24"/>
          <w:szCs w:val="28"/>
        </w:rPr>
        <w:t>Утвердить прилагаемое Положение о порядке комплектования и работы патрульных групп для обеспечения контроля за местами массового отдыха людей на водных объектах (Приложение №1).</w:t>
      </w:r>
    </w:p>
    <w:p w:rsidR="004C5227" w:rsidRDefault="005A3106">
      <w:pPr>
        <w:pStyle w:val="31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Утвердить прилагаемый состав патрульной группы (Приложение № 2).</w:t>
      </w:r>
    </w:p>
    <w:p w:rsidR="004C5227" w:rsidRDefault="005A3106">
      <w:pPr>
        <w:pStyle w:val="31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Взять на особый контроль проведение массовых мероприятий вблизи водных объектов.</w:t>
      </w:r>
    </w:p>
    <w:p w:rsidR="004C5227" w:rsidRDefault="006E223A">
      <w:pPr>
        <w:tabs>
          <w:tab w:val="left" w:pos="1554"/>
        </w:tabs>
        <w:ind w:firstLine="709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4</w:t>
      </w:r>
      <w:r w:rsidR="005A3106">
        <w:rPr>
          <w:rFonts w:ascii="PT Astra Serif" w:eastAsia="PT Astra Serif" w:hAnsi="PT Astra Serif" w:cs="PT Astra Serif"/>
          <w:sz w:val="24"/>
        </w:rPr>
        <w:t>. Разместить настоящее постановление на официальном сайте</w:t>
      </w:r>
      <w:r>
        <w:rPr>
          <w:rFonts w:ascii="PT Astra Serif" w:eastAsia="PT Astra Serif" w:hAnsi="PT Astra Serif" w:cs="PT Astra Serif"/>
          <w:sz w:val="24"/>
        </w:rPr>
        <w:t>.</w:t>
      </w:r>
    </w:p>
    <w:p w:rsidR="004C5227" w:rsidRDefault="006E223A">
      <w:pPr>
        <w:tabs>
          <w:tab w:val="left" w:pos="1554"/>
        </w:tabs>
        <w:spacing w:before="16" w:line="254" w:lineRule="auto"/>
        <w:ind w:left="142" w:firstLine="567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5</w:t>
      </w:r>
      <w:r w:rsidR="005A3106">
        <w:rPr>
          <w:rFonts w:ascii="PT Astra Serif" w:eastAsia="PT Astra Serif" w:hAnsi="PT Astra Serif" w:cs="PT Astra Serif"/>
          <w:sz w:val="24"/>
        </w:rPr>
        <w:t>.Настоящее постановление вступает в силу с даты его подписания.</w:t>
      </w:r>
    </w:p>
    <w:p w:rsidR="004C5227" w:rsidRDefault="006E223A">
      <w:pPr>
        <w:numPr>
          <w:ilvl w:val="12"/>
          <w:numId w:val="0"/>
        </w:numPr>
        <w:ind w:left="142" w:firstLine="567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6</w:t>
      </w:r>
      <w:r w:rsidR="005A3106">
        <w:rPr>
          <w:rFonts w:ascii="PT Astra Serif" w:eastAsia="PT Astra Serif" w:hAnsi="PT Astra Serif" w:cs="PT Astra Serif"/>
          <w:sz w:val="24"/>
          <w:szCs w:val="24"/>
        </w:rPr>
        <w:t>. Контроль за исполнением настоящего постановления оставляю за собой.</w:t>
      </w:r>
    </w:p>
    <w:p w:rsidR="004C5227" w:rsidRDefault="004C5227">
      <w:pPr>
        <w:ind w:left="142" w:firstLine="567"/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ind w:right="71" w:firstLine="540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4C5227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5227" w:rsidRDefault="005A3106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Глава </w:t>
            </w:r>
            <w:r w:rsidR="00A75DA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Октябрьского сельского  поселения </w:t>
            </w:r>
          </w:p>
          <w:p w:rsidR="004C5227" w:rsidRDefault="004C5227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4C5227" w:rsidRDefault="004C5227">
            <w:pPr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5227" w:rsidRDefault="005A3106">
            <w:pPr>
              <w:pStyle w:val="Heading2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           </w:t>
            </w:r>
            <w:r w:rsidR="00A75DA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Латыпов А.С.</w:t>
            </w:r>
          </w:p>
          <w:p w:rsidR="004C5227" w:rsidRDefault="004C5227"/>
          <w:p w:rsidR="004C5227" w:rsidRDefault="004C5227"/>
        </w:tc>
      </w:tr>
    </w:tbl>
    <w:p w:rsidR="004C5227" w:rsidRDefault="004C5227">
      <w:pPr>
        <w:ind w:left="7090"/>
        <w:outlineLvl w:val="0"/>
        <w:rPr>
          <w:rFonts w:ascii="PT Astra Serif" w:eastAsia="PT Astra Serif" w:hAnsi="PT Astra Serif" w:cs="PT Astra Serif"/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rFonts w:ascii="PT Astra Serif" w:eastAsia="PT Astra Serif" w:hAnsi="PT Astra Serif" w:cs="PT Astra Serif"/>
          <w:sz w:val="24"/>
          <w:szCs w:val="24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6E223A" w:rsidRDefault="006E223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4C5227" w:rsidRDefault="005A3106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sz w:val="24"/>
          <w:szCs w:val="28"/>
        </w:rPr>
        <w:lastRenderedPageBreak/>
        <w:t>Приложение №1</w:t>
      </w:r>
    </w:p>
    <w:p w:rsidR="004C5227" w:rsidRDefault="005A3106">
      <w:pPr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 xml:space="preserve">к постановлению Администрации </w:t>
      </w:r>
    </w:p>
    <w:p w:rsidR="004C5227" w:rsidRDefault="005A3106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sz w:val="24"/>
          <w:szCs w:val="28"/>
        </w:rPr>
        <w:t xml:space="preserve"> Александровского района</w:t>
      </w:r>
    </w:p>
    <w:p w:rsidR="004C5227" w:rsidRDefault="006E223A">
      <w:pPr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от  01.06. 2021 года № 22</w:t>
      </w: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5A3106">
      <w:pPr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>Положение о порядке комплектования и работы патрульных групп для обеспечения контроля за местами массового отдыха людей на водных объектах МО «Александровский район»</w:t>
      </w:r>
    </w:p>
    <w:p w:rsidR="004C5227" w:rsidRDefault="004C5227">
      <w:pPr>
        <w:ind w:firstLine="851"/>
        <w:jc w:val="center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rPr>
          <w:rFonts w:ascii="PT Astra Serif" w:eastAsia="PT Astra Serif" w:hAnsi="PT Astra Serif" w:cs="PT Astra Serif"/>
          <w:sz w:val="24"/>
        </w:rPr>
      </w:pP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>1. Общие положения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1. В своей деятельности патрульная группа для обеспечения контроля за местами массового отдыха людей на водных объектах</w:t>
      </w:r>
      <w:r w:rsidR="00A75DAD">
        <w:rPr>
          <w:rFonts w:ascii="PT Astra Serif" w:eastAsia="PT Astra Serif" w:hAnsi="PT Astra Serif" w:cs="PT Astra Serif"/>
          <w:sz w:val="24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8"/>
        </w:rPr>
        <w:t>руководствуется настоящим Порядком, законодательством Российской Федерации и Томской  области.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1.1. Положения настоящего Порядка являются обязательными для всех членов</w:t>
      </w:r>
      <w:r w:rsidR="00A75DAD">
        <w:rPr>
          <w:rFonts w:ascii="PT Astra Serif" w:eastAsia="PT Astra Serif" w:hAnsi="PT Astra Serif" w:cs="PT Astra Serif"/>
          <w:sz w:val="24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8"/>
        </w:rPr>
        <w:t>патрульных групп.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>2. Основные задачи :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2.1 Выявление мест массового неорганизованного отдыха людей на водных объектах;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2.2 Организация и проведение разъяснительной работы;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2.3 Контроль за наличием и состоянием знаков безопасности «Купание запрещено» и информационных щитов;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2.4 Организация распространения печатной продукции по мерам безопасности на воде;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2.5Составление административных протоколов на лиц, совершивших административные правонарушения (в пределах своей компетенции).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>3.Состав патрульной группы.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3.1. Патрульная группа для обеспечения контроля за местами массового отдыха людей на водных объектах</w:t>
      </w:r>
      <w:r w:rsidR="00A75DAD">
        <w:rPr>
          <w:rFonts w:ascii="PT Astra Serif" w:eastAsia="PT Astra Serif" w:hAnsi="PT Astra Serif" w:cs="PT Astra Serif"/>
          <w:sz w:val="24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8"/>
        </w:rPr>
        <w:t>создается на основании  постановления Администрации Александровского района, в котором устанавливается персональный состав комиссии и порядок ее деятельности.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3.2 Число членов комиссии не может составлять менее трех.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3.3 В состав  патрульной группы входят: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-представитель администрации  сельского поселения, уполномоченный на составление административных протоколов;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-представители населения и общественных организаций;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>4. Оформление результатов патрулирования.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Результаты патрулирования оформляются актом.</w:t>
      </w:r>
    </w:p>
    <w:p w:rsidR="004C5227" w:rsidRDefault="005A3106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 xml:space="preserve">5.Патрульная группа </w:t>
      </w:r>
      <w:r>
        <w:rPr>
          <w:rFonts w:ascii="PT Astra Serif" w:eastAsia="PT Astra Serif" w:hAnsi="PT Astra Serif" w:cs="PT Astra Serif"/>
          <w:sz w:val="24"/>
          <w:szCs w:val="28"/>
        </w:rPr>
        <w:t>осуществляет свою деятельность в пределах компетенции, установленной законод</w:t>
      </w:r>
      <w:r w:rsidR="00BE1A1F">
        <w:rPr>
          <w:rFonts w:ascii="PT Astra Serif" w:eastAsia="PT Astra Serif" w:hAnsi="PT Astra Serif" w:cs="PT Astra Serif"/>
          <w:sz w:val="24"/>
          <w:szCs w:val="28"/>
        </w:rPr>
        <w:t>ательством Российской Федерации и руководствуется нормативными документами по определению мест, необорудованных и запрещенных для купания, в границах населенного пункта.</w:t>
      </w: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757F5B" w:rsidRDefault="00757F5B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D27F8A" w:rsidRDefault="00D27F8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D27F8A" w:rsidRDefault="00D27F8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D27F8A" w:rsidRDefault="00D27F8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D27F8A" w:rsidRDefault="00D27F8A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4C5227" w:rsidRDefault="005A3106">
      <w:pPr>
        <w:jc w:val="right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Приложение №2</w:t>
      </w:r>
    </w:p>
    <w:p w:rsidR="004C5227" w:rsidRDefault="005A3106">
      <w:pPr>
        <w:jc w:val="right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8"/>
        </w:rPr>
        <w:t xml:space="preserve">к постановлению Администрации </w:t>
      </w:r>
    </w:p>
    <w:p w:rsidR="004C5227" w:rsidRDefault="005A3106">
      <w:pPr>
        <w:jc w:val="right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8"/>
        </w:rPr>
        <w:t xml:space="preserve"> Александровского района</w:t>
      </w:r>
    </w:p>
    <w:p w:rsidR="004C5227" w:rsidRDefault="005A3106">
      <w:pPr>
        <w:jc w:val="right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8"/>
        </w:rPr>
        <w:t xml:space="preserve">от </w:t>
      </w:r>
      <w:r w:rsidR="006E223A">
        <w:rPr>
          <w:rFonts w:ascii="PT Astra Serif" w:eastAsia="PT Astra Serif" w:hAnsi="PT Astra Serif" w:cs="PT Astra Serif"/>
          <w:sz w:val="24"/>
          <w:szCs w:val="28"/>
        </w:rPr>
        <w:t>01.06.</w:t>
      </w:r>
      <w:r>
        <w:rPr>
          <w:rFonts w:ascii="PT Astra Serif" w:eastAsia="PT Astra Serif" w:hAnsi="PT Astra Serif" w:cs="PT Astra Serif"/>
          <w:sz w:val="24"/>
          <w:szCs w:val="28"/>
        </w:rPr>
        <w:t xml:space="preserve"> 2021 года №</w:t>
      </w:r>
      <w:r w:rsidR="006E223A">
        <w:rPr>
          <w:rFonts w:ascii="PT Astra Serif" w:eastAsia="PT Astra Serif" w:hAnsi="PT Astra Serif" w:cs="PT Astra Serif"/>
          <w:sz w:val="24"/>
          <w:szCs w:val="28"/>
        </w:rPr>
        <w:t xml:space="preserve"> 22</w:t>
      </w:r>
    </w:p>
    <w:p w:rsidR="004C5227" w:rsidRDefault="004C5227">
      <w:pPr>
        <w:jc w:val="both"/>
        <w:rPr>
          <w:rFonts w:ascii="PT Astra Serif" w:eastAsia="PT Astra Serif" w:hAnsi="PT Astra Serif" w:cs="PT Astra Serif"/>
        </w:rPr>
      </w:pPr>
    </w:p>
    <w:p w:rsidR="004C5227" w:rsidRDefault="004C5227">
      <w:pPr>
        <w:jc w:val="right"/>
        <w:rPr>
          <w:rFonts w:ascii="PT Astra Serif" w:eastAsia="PT Astra Serif" w:hAnsi="PT Astra Serif" w:cs="PT Astra Serif"/>
          <w:sz w:val="24"/>
          <w:szCs w:val="28"/>
        </w:rPr>
      </w:pPr>
    </w:p>
    <w:p w:rsidR="004C5227" w:rsidRDefault="004C5227">
      <w:pPr>
        <w:jc w:val="right"/>
        <w:rPr>
          <w:rFonts w:ascii="PT Astra Serif" w:eastAsia="PT Astra Serif" w:hAnsi="PT Astra Serif" w:cs="PT Astra Serif"/>
          <w:sz w:val="24"/>
        </w:rPr>
      </w:pPr>
    </w:p>
    <w:p w:rsidR="004C5227" w:rsidRDefault="005A3106">
      <w:pPr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  <w:szCs w:val="28"/>
        </w:rPr>
        <w:t>Состав патрульной группы для обеспечения контроля за местами массового отдыха людей на водных объектах.</w:t>
      </w:r>
    </w:p>
    <w:p w:rsidR="004C5227" w:rsidRDefault="004C5227">
      <w:pPr>
        <w:jc w:val="center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ind w:firstLine="567"/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5A3106">
      <w:pPr>
        <w:ind w:left="567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Руководитель патрульной группы -</w:t>
      </w:r>
    </w:p>
    <w:p w:rsidR="006E223A" w:rsidRDefault="006E223A">
      <w:pPr>
        <w:ind w:left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Глава Октябрьского сельского поселения – Латыпов Александр Сергеевич.</w:t>
      </w:r>
    </w:p>
    <w:p w:rsidR="004C5227" w:rsidRDefault="005A3106">
      <w:pPr>
        <w:ind w:left="567"/>
        <w:jc w:val="both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sz w:val="24"/>
          <w:szCs w:val="28"/>
        </w:rPr>
        <w:t>Члены патрульной группы:</w:t>
      </w:r>
    </w:p>
    <w:p w:rsidR="004C5227" w:rsidRDefault="006E223A">
      <w:pPr>
        <w:ind w:firstLine="567"/>
        <w:jc w:val="both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sz w:val="24"/>
          <w:szCs w:val="28"/>
        </w:rPr>
        <w:t>Начальник метеостанции- Дергоусова Татьяна Леонидовна;</w:t>
      </w:r>
    </w:p>
    <w:p w:rsidR="006E223A" w:rsidRDefault="006E223A">
      <w:pPr>
        <w:ind w:firstLine="567"/>
        <w:jc w:val="both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sz w:val="24"/>
          <w:szCs w:val="28"/>
        </w:rPr>
        <w:t xml:space="preserve">Депутат Совета Октябрьского сельского поселения – Рыгалов Андрей Александрович; </w:t>
      </w:r>
    </w:p>
    <w:p w:rsidR="006E223A" w:rsidRDefault="006E223A">
      <w:pPr>
        <w:ind w:firstLine="567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  <w:szCs w:val="28"/>
        </w:rPr>
        <w:t>Житель поселения – Тарасенко Виктор Васильевич.</w:t>
      </w:r>
    </w:p>
    <w:p w:rsidR="004C5227" w:rsidRDefault="004C5227">
      <w:pPr>
        <w:jc w:val="both"/>
        <w:rPr>
          <w:rFonts w:ascii="PT Astra Serif" w:eastAsia="PT Astra Serif" w:hAnsi="PT Astra Serif" w:cs="PT Astra Serif"/>
          <w:sz w:val="24"/>
        </w:rPr>
      </w:pPr>
    </w:p>
    <w:p w:rsidR="004C5227" w:rsidRDefault="004C5227">
      <w:pPr>
        <w:ind w:left="7090"/>
        <w:outlineLvl w:val="0"/>
        <w:rPr>
          <w:rFonts w:ascii="PT Astra Serif" w:eastAsia="PT Astra Serif" w:hAnsi="PT Astra Serif" w:cs="PT Astra Serif"/>
          <w:sz w:val="24"/>
          <w:szCs w:val="24"/>
        </w:rPr>
      </w:pPr>
    </w:p>
    <w:p w:rsidR="004C5227" w:rsidRDefault="004C5227">
      <w:pPr>
        <w:ind w:left="7090"/>
        <w:outlineLvl w:val="0"/>
        <w:rPr>
          <w:rFonts w:ascii="PT Astra Serif" w:eastAsia="PT Astra Serif" w:hAnsi="PT Astra Serif" w:cs="PT Astra Serif"/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>
      <w:pPr>
        <w:ind w:left="7090"/>
        <w:jc w:val="right"/>
        <w:outlineLvl w:val="0"/>
        <w:rPr>
          <w:sz w:val="24"/>
          <w:szCs w:val="24"/>
        </w:rPr>
      </w:pPr>
    </w:p>
    <w:p w:rsidR="004C5227" w:rsidRDefault="004C5227"/>
    <w:sectPr w:rsidR="004C5227" w:rsidSect="004C52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90" w:rsidRDefault="00F23C90" w:rsidP="004C5227">
      <w:r>
        <w:separator/>
      </w:r>
    </w:p>
  </w:endnote>
  <w:endnote w:type="continuationSeparator" w:id="1">
    <w:p w:rsidR="00F23C90" w:rsidRDefault="00F23C90" w:rsidP="004C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90" w:rsidRDefault="00F23C90">
      <w:r>
        <w:separator/>
      </w:r>
    </w:p>
  </w:footnote>
  <w:footnote w:type="continuationSeparator" w:id="1">
    <w:p w:rsidR="00F23C90" w:rsidRDefault="00F23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DC6"/>
    <w:multiLevelType w:val="hybridMultilevel"/>
    <w:tmpl w:val="6ABE5636"/>
    <w:lvl w:ilvl="0" w:tplc="BAEEE5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E384BDA8">
      <w:numFmt w:val="none"/>
      <w:lvlText w:val=""/>
      <w:lvlJc w:val="left"/>
      <w:pPr>
        <w:tabs>
          <w:tab w:val="num" w:pos="360"/>
        </w:tabs>
      </w:pPr>
    </w:lvl>
    <w:lvl w:ilvl="2" w:tplc="5412AB92">
      <w:start w:val="1"/>
      <w:numFmt w:val="decimal"/>
      <w:lvlText w:val=""/>
      <w:lvlJc w:val="left"/>
    </w:lvl>
    <w:lvl w:ilvl="3" w:tplc="94AC1E1A">
      <w:start w:val="1"/>
      <w:numFmt w:val="decimal"/>
      <w:lvlText w:val=""/>
      <w:lvlJc w:val="left"/>
    </w:lvl>
    <w:lvl w:ilvl="4" w:tplc="38766A1E">
      <w:start w:val="1"/>
      <w:numFmt w:val="decimal"/>
      <w:lvlText w:val=""/>
      <w:lvlJc w:val="left"/>
    </w:lvl>
    <w:lvl w:ilvl="5" w:tplc="898C5DD4">
      <w:start w:val="1"/>
      <w:numFmt w:val="decimal"/>
      <w:lvlText w:val=""/>
      <w:lvlJc w:val="left"/>
    </w:lvl>
    <w:lvl w:ilvl="6" w:tplc="F6BAD2EA">
      <w:start w:val="1"/>
      <w:numFmt w:val="decimal"/>
      <w:lvlText w:val=""/>
      <w:lvlJc w:val="left"/>
    </w:lvl>
    <w:lvl w:ilvl="7" w:tplc="021642DA">
      <w:start w:val="1"/>
      <w:numFmt w:val="decimal"/>
      <w:lvlText w:val=""/>
      <w:lvlJc w:val="left"/>
    </w:lvl>
    <w:lvl w:ilvl="8" w:tplc="F5927130">
      <w:start w:val="1"/>
      <w:numFmt w:val="decimal"/>
      <w:lvlText w:val=""/>
      <w:lvlJc w:val="left"/>
    </w:lvl>
  </w:abstractNum>
  <w:abstractNum w:abstractNumId="1">
    <w:nsid w:val="1E9027BD"/>
    <w:multiLevelType w:val="hybridMultilevel"/>
    <w:tmpl w:val="838E52B0"/>
    <w:lvl w:ilvl="0" w:tplc="B2D648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DD87BC0">
      <w:start w:val="1"/>
      <w:numFmt w:val="lowerLetter"/>
      <w:lvlText w:val="%2."/>
      <w:lvlJc w:val="left"/>
      <w:pPr>
        <w:ind w:left="1440" w:hanging="360"/>
      </w:pPr>
    </w:lvl>
    <w:lvl w:ilvl="2" w:tplc="D738FEAC">
      <w:start w:val="1"/>
      <w:numFmt w:val="lowerRoman"/>
      <w:lvlText w:val="%3."/>
      <w:lvlJc w:val="right"/>
      <w:pPr>
        <w:ind w:left="2160" w:hanging="180"/>
      </w:pPr>
    </w:lvl>
    <w:lvl w:ilvl="3" w:tplc="B894A1E4">
      <w:start w:val="1"/>
      <w:numFmt w:val="decimal"/>
      <w:lvlText w:val="%4."/>
      <w:lvlJc w:val="left"/>
      <w:pPr>
        <w:ind w:left="2880" w:hanging="360"/>
      </w:pPr>
    </w:lvl>
    <w:lvl w:ilvl="4" w:tplc="5980E492">
      <w:start w:val="1"/>
      <w:numFmt w:val="lowerLetter"/>
      <w:lvlText w:val="%5."/>
      <w:lvlJc w:val="left"/>
      <w:pPr>
        <w:ind w:left="3600" w:hanging="360"/>
      </w:pPr>
    </w:lvl>
    <w:lvl w:ilvl="5" w:tplc="6DCEF6C0">
      <w:start w:val="1"/>
      <w:numFmt w:val="lowerRoman"/>
      <w:lvlText w:val="%6."/>
      <w:lvlJc w:val="right"/>
      <w:pPr>
        <w:ind w:left="4320" w:hanging="180"/>
      </w:pPr>
    </w:lvl>
    <w:lvl w:ilvl="6" w:tplc="D2EA0CDC">
      <w:start w:val="1"/>
      <w:numFmt w:val="decimal"/>
      <w:lvlText w:val="%7."/>
      <w:lvlJc w:val="left"/>
      <w:pPr>
        <w:ind w:left="5040" w:hanging="360"/>
      </w:pPr>
    </w:lvl>
    <w:lvl w:ilvl="7" w:tplc="AB1868CC">
      <w:start w:val="1"/>
      <w:numFmt w:val="lowerLetter"/>
      <w:lvlText w:val="%8."/>
      <w:lvlJc w:val="left"/>
      <w:pPr>
        <w:ind w:left="5760" w:hanging="360"/>
      </w:pPr>
    </w:lvl>
    <w:lvl w:ilvl="8" w:tplc="D020075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D84"/>
    <w:multiLevelType w:val="hybridMultilevel"/>
    <w:tmpl w:val="02DC29DC"/>
    <w:lvl w:ilvl="0" w:tplc="21ECA902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8F0B60C">
      <w:start w:val="1"/>
      <w:numFmt w:val="decimal"/>
      <w:lvlText w:val="%2)"/>
      <w:lvlJc w:val="left"/>
      <w:pPr>
        <w:tabs>
          <w:tab w:val="left" w:pos="1620"/>
        </w:tabs>
        <w:ind w:left="1620" w:hanging="360"/>
      </w:pPr>
    </w:lvl>
    <w:lvl w:ilvl="2" w:tplc="5A22391A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206ACBB8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DB027838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8140FC82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BBE6DBDA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C4046F36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78B176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3">
    <w:nsid w:val="40900EAD"/>
    <w:multiLevelType w:val="hybridMultilevel"/>
    <w:tmpl w:val="88CC84B6"/>
    <w:lvl w:ilvl="0" w:tplc="AD74E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0C5A0">
      <w:start w:val="1"/>
      <w:numFmt w:val="lowerLetter"/>
      <w:lvlText w:val="%2."/>
      <w:lvlJc w:val="left"/>
      <w:pPr>
        <w:ind w:left="1440" w:hanging="360"/>
      </w:pPr>
    </w:lvl>
    <w:lvl w:ilvl="2" w:tplc="104EC5E6">
      <w:start w:val="1"/>
      <w:numFmt w:val="lowerRoman"/>
      <w:lvlText w:val="%3."/>
      <w:lvlJc w:val="right"/>
      <w:pPr>
        <w:ind w:left="2160" w:hanging="180"/>
      </w:pPr>
    </w:lvl>
    <w:lvl w:ilvl="3" w:tplc="A7668AF4">
      <w:start w:val="1"/>
      <w:numFmt w:val="decimal"/>
      <w:lvlText w:val="%4."/>
      <w:lvlJc w:val="left"/>
      <w:pPr>
        <w:ind w:left="2880" w:hanging="360"/>
      </w:pPr>
    </w:lvl>
    <w:lvl w:ilvl="4" w:tplc="53763C50">
      <w:start w:val="1"/>
      <w:numFmt w:val="lowerLetter"/>
      <w:lvlText w:val="%5."/>
      <w:lvlJc w:val="left"/>
      <w:pPr>
        <w:ind w:left="3600" w:hanging="360"/>
      </w:pPr>
    </w:lvl>
    <w:lvl w:ilvl="5" w:tplc="29B09D58">
      <w:start w:val="1"/>
      <w:numFmt w:val="lowerRoman"/>
      <w:lvlText w:val="%6."/>
      <w:lvlJc w:val="right"/>
      <w:pPr>
        <w:ind w:left="4320" w:hanging="180"/>
      </w:pPr>
    </w:lvl>
    <w:lvl w:ilvl="6" w:tplc="C544375A">
      <w:start w:val="1"/>
      <w:numFmt w:val="decimal"/>
      <w:lvlText w:val="%7."/>
      <w:lvlJc w:val="left"/>
      <w:pPr>
        <w:ind w:left="5040" w:hanging="360"/>
      </w:pPr>
    </w:lvl>
    <w:lvl w:ilvl="7" w:tplc="F2FC5B5C">
      <w:start w:val="1"/>
      <w:numFmt w:val="lowerLetter"/>
      <w:lvlText w:val="%8."/>
      <w:lvlJc w:val="left"/>
      <w:pPr>
        <w:ind w:left="5760" w:hanging="360"/>
      </w:pPr>
    </w:lvl>
    <w:lvl w:ilvl="8" w:tplc="520E72C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C5908"/>
    <w:multiLevelType w:val="hybridMultilevel"/>
    <w:tmpl w:val="DE947E82"/>
    <w:lvl w:ilvl="0" w:tplc="A1DE2B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D8802CAE">
      <w:numFmt w:val="none"/>
      <w:lvlText w:val=""/>
      <w:lvlJc w:val="left"/>
      <w:pPr>
        <w:tabs>
          <w:tab w:val="num" w:pos="360"/>
        </w:tabs>
      </w:pPr>
    </w:lvl>
    <w:lvl w:ilvl="2" w:tplc="73FA9936">
      <w:start w:val="1"/>
      <w:numFmt w:val="decimal"/>
      <w:lvlText w:val=""/>
      <w:lvlJc w:val="left"/>
    </w:lvl>
    <w:lvl w:ilvl="3" w:tplc="281070CC">
      <w:start w:val="1"/>
      <w:numFmt w:val="decimal"/>
      <w:lvlText w:val=""/>
      <w:lvlJc w:val="left"/>
    </w:lvl>
    <w:lvl w:ilvl="4" w:tplc="D42E63C8">
      <w:start w:val="1"/>
      <w:numFmt w:val="decimal"/>
      <w:lvlText w:val=""/>
      <w:lvlJc w:val="left"/>
    </w:lvl>
    <w:lvl w:ilvl="5" w:tplc="57329EF8">
      <w:start w:val="1"/>
      <w:numFmt w:val="decimal"/>
      <w:lvlText w:val=""/>
      <w:lvlJc w:val="left"/>
    </w:lvl>
    <w:lvl w:ilvl="6" w:tplc="37147122">
      <w:start w:val="1"/>
      <w:numFmt w:val="decimal"/>
      <w:lvlText w:val=""/>
      <w:lvlJc w:val="left"/>
    </w:lvl>
    <w:lvl w:ilvl="7" w:tplc="94F4D318">
      <w:start w:val="1"/>
      <w:numFmt w:val="decimal"/>
      <w:lvlText w:val=""/>
      <w:lvlJc w:val="left"/>
    </w:lvl>
    <w:lvl w:ilvl="8" w:tplc="BB9AAA3A">
      <w:start w:val="1"/>
      <w:numFmt w:val="decimal"/>
      <w:lvlText w:val=""/>
      <w:lvlJc w:val="left"/>
    </w:lvl>
  </w:abstractNum>
  <w:abstractNum w:abstractNumId="5">
    <w:nsid w:val="724501F9"/>
    <w:multiLevelType w:val="hybridMultilevel"/>
    <w:tmpl w:val="1A74193A"/>
    <w:lvl w:ilvl="0" w:tplc="501229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EFE02156">
      <w:numFmt w:val="none"/>
      <w:lvlText w:val=""/>
      <w:lvlJc w:val="left"/>
      <w:pPr>
        <w:tabs>
          <w:tab w:val="num" w:pos="360"/>
        </w:tabs>
      </w:pPr>
    </w:lvl>
    <w:lvl w:ilvl="2" w:tplc="695AFD56">
      <w:start w:val="1"/>
      <w:numFmt w:val="decimal"/>
      <w:lvlText w:val=""/>
      <w:lvlJc w:val="left"/>
    </w:lvl>
    <w:lvl w:ilvl="3" w:tplc="5448CFFA">
      <w:start w:val="1"/>
      <w:numFmt w:val="decimal"/>
      <w:lvlText w:val=""/>
      <w:lvlJc w:val="left"/>
    </w:lvl>
    <w:lvl w:ilvl="4" w:tplc="4CEC817A">
      <w:start w:val="1"/>
      <w:numFmt w:val="decimal"/>
      <w:lvlText w:val=""/>
      <w:lvlJc w:val="left"/>
    </w:lvl>
    <w:lvl w:ilvl="5" w:tplc="86BC5C26">
      <w:start w:val="1"/>
      <w:numFmt w:val="decimal"/>
      <w:lvlText w:val=""/>
      <w:lvlJc w:val="left"/>
    </w:lvl>
    <w:lvl w:ilvl="6" w:tplc="832482B4">
      <w:start w:val="1"/>
      <w:numFmt w:val="decimal"/>
      <w:lvlText w:val=""/>
      <w:lvlJc w:val="left"/>
    </w:lvl>
    <w:lvl w:ilvl="7" w:tplc="A7888648">
      <w:start w:val="1"/>
      <w:numFmt w:val="decimal"/>
      <w:lvlText w:val=""/>
      <w:lvlJc w:val="left"/>
    </w:lvl>
    <w:lvl w:ilvl="8" w:tplc="0172F3DA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227"/>
    <w:rsid w:val="00391135"/>
    <w:rsid w:val="004A6111"/>
    <w:rsid w:val="004C5227"/>
    <w:rsid w:val="005A3106"/>
    <w:rsid w:val="006E223A"/>
    <w:rsid w:val="00757F5B"/>
    <w:rsid w:val="00A75DAD"/>
    <w:rsid w:val="00BE1A1F"/>
    <w:rsid w:val="00D27F8A"/>
    <w:rsid w:val="00E47089"/>
    <w:rsid w:val="00F2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rsid w:val="004C5227"/>
    <w:pPr>
      <w:keepNext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rsid w:val="004C5227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rsid w:val="004C5227"/>
    <w:pPr>
      <w:keepNext/>
      <w:jc w:val="center"/>
      <w:outlineLvl w:val="2"/>
    </w:pPr>
    <w:rPr>
      <w:sz w:val="28"/>
    </w:rPr>
  </w:style>
  <w:style w:type="paragraph" w:customStyle="1" w:styleId="Heading4">
    <w:name w:val="Heading 4"/>
    <w:link w:val="4"/>
    <w:uiPriority w:val="9"/>
    <w:unhideWhenUsed/>
    <w:qFormat/>
    <w:rsid w:val="004C52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5"/>
    <w:uiPriority w:val="9"/>
    <w:unhideWhenUsed/>
    <w:qFormat/>
    <w:rsid w:val="004C52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6"/>
    <w:uiPriority w:val="9"/>
    <w:unhideWhenUsed/>
    <w:qFormat/>
    <w:rsid w:val="004C52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Heading7">
    <w:name w:val="Heading 7"/>
    <w:link w:val="7"/>
    <w:uiPriority w:val="9"/>
    <w:unhideWhenUsed/>
    <w:qFormat/>
    <w:rsid w:val="004C52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Heading8">
    <w:name w:val="Heading 8"/>
    <w:link w:val="8"/>
    <w:uiPriority w:val="9"/>
    <w:unhideWhenUsed/>
    <w:qFormat/>
    <w:rsid w:val="004C52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Heading9">
    <w:name w:val="Heading 9"/>
    <w:link w:val="9"/>
    <w:uiPriority w:val="9"/>
    <w:unhideWhenUsed/>
    <w:qFormat/>
    <w:rsid w:val="004C52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C52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C52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52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52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C52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C52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C52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C52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C52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C52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5227"/>
    <w:rPr>
      <w:sz w:val="24"/>
      <w:szCs w:val="24"/>
    </w:rPr>
  </w:style>
  <w:style w:type="character" w:customStyle="1" w:styleId="QuoteChar">
    <w:name w:val="Quote Char"/>
    <w:uiPriority w:val="29"/>
    <w:rsid w:val="004C5227"/>
    <w:rPr>
      <w:i/>
    </w:rPr>
  </w:style>
  <w:style w:type="character" w:customStyle="1" w:styleId="IntenseQuoteChar">
    <w:name w:val="Intense Quote Char"/>
    <w:uiPriority w:val="30"/>
    <w:rsid w:val="004C5227"/>
    <w:rPr>
      <w:i/>
    </w:rPr>
  </w:style>
  <w:style w:type="character" w:customStyle="1" w:styleId="HeaderChar">
    <w:name w:val="Header Char"/>
    <w:basedOn w:val="a0"/>
    <w:uiPriority w:val="99"/>
    <w:rsid w:val="004C5227"/>
  </w:style>
  <w:style w:type="character" w:customStyle="1" w:styleId="FooterChar">
    <w:name w:val="Footer Char"/>
    <w:basedOn w:val="a0"/>
    <w:uiPriority w:val="99"/>
    <w:rsid w:val="004C5227"/>
  </w:style>
  <w:style w:type="character" w:customStyle="1" w:styleId="FootnoteTextChar">
    <w:name w:val="Footnote Text Char"/>
    <w:uiPriority w:val="99"/>
    <w:rsid w:val="004C5227"/>
    <w:rPr>
      <w:sz w:val="18"/>
    </w:rPr>
  </w:style>
  <w:style w:type="character" w:customStyle="1" w:styleId="1">
    <w:name w:val="Заголовок 1 Знак"/>
    <w:link w:val="Heading1"/>
    <w:uiPriority w:val="9"/>
    <w:rsid w:val="004C522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4C5227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4C522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4C522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4C522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4C522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4C52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4C522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4C52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C5227"/>
    <w:pPr>
      <w:ind w:left="720"/>
      <w:contextualSpacing/>
    </w:pPr>
  </w:style>
  <w:style w:type="paragraph" w:styleId="a4">
    <w:name w:val="No Spacing"/>
    <w:uiPriority w:val="1"/>
    <w:qFormat/>
    <w:rsid w:val="004C5227"/>
  </w:style>
  <w:style w:type="paragraph" w:styleId="a5">
    <w:name w:val="Title"/>
    <w:link w:val="a6"/>
    <w:uiPriority w:val="10"/>
    <w:qFormat/>
    <w:rsid w:val="004C52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5227"/>
    <w:rPr>
      <w:sz w:val="48"/>
      <w:szCs w:val="48"/>
    </w:rPr>
  </w:style>
  <w:style w:type="paragraph" w:styleId="a7">
    <w:name w:val="Subtitle"/>
    <w:link w:val="a8"/>
    <w:uiPriority w:val="11"/>
    <w:qFormat/>
    <w:rsid w:val="004C522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5227"/>
    <w:rPr>
      <w:sz w:val="24"/>
      <w:szCs w:val="24"/>
    </w:rPr>
  </w:style>
  <w:style w:type="paragraph" w:styleId="20">
    <w:name w:val="Quote"/>
    <w:link w:val="21"/>
    <w:uiPriority w:val="29"/>
    <w:qFormat/>
    <w:rsid w:val="004C5227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C5227"/>
    <w:rPr>
      <w:i/>
    </w:rPr>
  </w:style>
  <w:style w:type="paragraph" w:styleId="a9">
    <w:name w:val="Intense Quote"/>
    <w:link w:val="aa"/>
    <w:uiPriority w:val="30"/>
    <w:qFormat/>
    <w:rsid w:val="004C52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5227"/>
    <w:rPr>
      <w:i/>
    </w:rPr>
  </w:style>
  <w:style w:type="paragraph" w:customStyle="1" w:styleId="Header">
    <w:name w:val="Header"/>
    <w:link w:val="ab"/>
    <w:uiPriority w:val="99"/>
    <w:unhideWhenUsed/>
    <w:rsid w:val="004C522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Header"/>
    <w:uiPriority w:val="99"/>
    <w:rsid w:val="004C5227"/>
  </w:style>
  <w:style w:type="paragraph" w:customStyle="1" w:styleId="Footer">
    <w:name w:val="Footer"/>
    <w:link w:val="ac"/>
    <w:uiPriority w:val="99"/>
    <w:unhideWhenUsed/>
    <w:rsid w:val="004C5227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link w:val="Footer"/>
    <w:uiPriority w:val="99"/>
    <w:rsid w:val="004C5227"/>
  </w:style>
  <w:style w:type="table" w:styleId="ad">
    <w:name w:val="Table Grid"/>
    <w:basedOn w:val="a1"/>
    <w:rsid w:val="004C52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52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52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4C52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52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522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52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522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522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5227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52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sid w:val="004C5227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4C5227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4C5227"/>
    <w:rPr>
      <w:sz w:val="18"/>
    </w:rPr>
  </w:style>
  <w:style w:type="character" w:styleId="af1">
    <w:name w:val="footnote reference"/>
    <w:uiPriority w:val="99"/>
    <w:unhideWhenUsed/>
    <w:rsid w:val="004C5227"/>
    <w:rPr>
      <w:vertAlign w:val="superscript"/>
    </w:rPr>
  </w:style>
  <w:style w:type="paragraph" w:styleId="10">
    <w:name w:val="toc 1"/>
    <w:uiPriority w:val="39"/>
    <w:unhideWhenUsed/>
    <w:rsid w:val="004C5227"/>
    <w:pPr>
      <w:spacing w:after="57"/>
    </w:pPr>
  </w:style>
  <w:style w:type="paragraph" w:styleId="22">
    <w:name w:val="toc 2"/>
    <w:uiPriority w:val="39"/>
    <w:unhideWhenUsed/>
    <w:rsid w:val="004C5227"/>
    <w:pPr>
      <w:spacing w:after="57"/>
      <w:ind w:left="283"/>
    </w:pPr>
  </w:style>
  <w:style w:type="paragraph" w:styleId="30">
    <w:name w:val="toc 3"/>
    <w:uiPriority w:val="39"/>
    <w:unhideWhenUsed/>
    <w:rsid w:val="004C5227"/>
    <w:pPr>
      <w:spacing w:after="57"/>
      <w:ind w:left="567"/>
    </w:pPr>
  </w:style>
  <w:style w:type="paragraph" w:styleId="40">
    <w:name w:val="toc 4"/>
    <w:uiPriority w:val="39"/>
    <w:unhideWhenUsed/>
    <w:rsid w:val="004C5227"/>
    <w:pPr>
      <w:spacing w:after="57"/>
      <w:ind w:left="850"/>
    </w:pPr>
  </w:style>
  <w:style w:type="paragraph" w:styleId="50">
    <w:name w:val="toc 5"/>
    <w:uiPriority w:val="39"/>
    <w:unhideWhenUsed/>
    <w:rsid w:val="004C5227"/>
    <w:pPr>
      <w:spacing w:after="57"/>
      <w:ind w:left="1134"/>
    </w:pPr>
  </w:style>
  <w:style w:type="paragraph" w:styleId="60">
    <w:name w:val="toc 6"/>
    <w:uiPriority w:val="39"/>
    <w:unhideWhenUsed/>
    <w:rsid w:val="004C5227"/>
    <w:pPr>
      <w:spacing w:after="57"/>
      <w:ind w:left="1417"/>
    </w:pPr>
  </w:style>
  <w:style w:type="paragraph" w:styleId="70">
    <w:name w:val="toc 7"/>
    <w:uiPriority w:val="39"/>
    <w:unhideWhenUsed/>
    <w:rsid w:val="004C5227"/>
    <w:pPr>
      <w:spacing w:after="57"/>
      <w:ind w:left="1701"/>
    </w:pPr>
  </w:style>
  <w:style w:type="paragraph" w:styleId="80">
    <w:name w:val="toc 8"/>
    <w:uiPriority w:val="39"/>
    <w:unhideWhenUsed/>
    <w:rsid w:val="004C5227"/>
    <w:pPr>
      <w:spacing w:after="57"/>
      <w:ind w:left="1984"/>
    </w:pPr>
  </w:style>
  <w:style w:type="paragraph" w:styleId="90">
    <w:name w:val="toc 9"/>
    <w:uiPriority w:val="39"/>
    <w:unhideWhenUsed/>
    <w:rsid w:val="004C5227"/>
    <w:pPr>
      <w:spacing w:after="57"/>
      <w:ind w:left="2268"/>
    </w:pPr>
  </w:style>
  <w:style w:type="paragraph" w:styleId="af2">
    <w:name w:val="TOC Heading"/>
    <w:uiPriority w:val="39"/>
    <w:unhideWhenUsed/>
    <w:rsid w:val="004C5227"/>
  </w:style>
  <w:style w:type="paragraph" w:styleId="af3">
    <w:name w:val="Balloon Text"/>
    <w:basedOn w:val="a"/>
    <w:semiHidden/>
    <w:rsid w:val="004C5227"/>
    <w:rPr>
      <w:rFonts w:ascii="Tahoma" w:hAnsi="Tahoma"/>
      <w:sz w:val="16"/>
      <w:szCs w:val="16"/>
    </w:rPr>
  </w:style>
  <w:style w:type="character" w:styleId="af4">
    <w:name w:val="FollowedHyperlink"/>
    <w:rsid w:val="004C5227"/>
    <w:rPr>
      <w:color w:val="800080"/>
      <w:u w:val="single"/>
    </w:rPr>
  </w:style>
  <w:style w:type="paragraph" w:customStyle="1" w:styleId="ConsPlusNormal">
    <w:name w:val="ConsPlusNormal"/>
    <w:rsid w:val="004C5227"/>
    <w:pPr>
      <w:widowControl w:val="0"/>
    </w:pPr>
    <w:rPr>
      <w:rFonts w:ascii="Courier New" w:hAnsi="Courier New" w:cs="Courier New"/>
      <w:sz w:val="24"/>
      <w:szCs w:val="20"/>
      <w:lang w:eastAsia="ru-RU" w:bidi="ar-SA"/>
    </w:rPr>
  </w:style>
  <w:style w:type="character" w:customStyle="1" w:styleId="81">
    <w:name w:val="Основной текст (8)"/>
    <w:rsid w:val="004C5227"/>
    <w:rPr>
      <w:b/>
      <w:bCs/>
      <w:shd w:val="clear" w:color="auto" w:fill="FFFFFF"/>
    </w:rPr>
  </w:style>
  <w:style w:type="paragraph" w:customStyle="1" w:styleId="41">
    <w:name w:val="Основной текст (4)"/>
    <w:rsid w:val="004C5227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9"/>
      <w:sz w:val="46"/>
      <w:szCs w:val="46"/>
      <w:lang w:bidi="ar-SA"/>
    </w:rPr>
  </w:style>
  <w:style w:type="paragraph" w:customStyle="1" w:styleId="31">
    <w:name w:val="Основной текст3"/>
    <w:rsid w:val="004C5227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User</cp:lastModifiedBy>
  <cp:revision>14</cp:revision>
  <cp:lastPrinted>2021-06-30T07:03:00Z</cp:lastPrinted>
  <dcterms:created xsi:type="dcterms:W3CDTF">2021-04-19T03:14:00Z</dcterms:created>
  <dcterms:modified xsi:type="dcterms:W3CDTF">2021-06-30T07:04:00Z</dcterms:modified>
</cp:coreProperties>
</file>